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F23" w:rsidRDefault="00A20BC0" w:rsidP="009F4405">
      <w:pPr>
        <w:pStyle w:val="Heading1"/>
        <w:jc w:val="center"/>
      </w:pPr>
      <w:proofErr w:type="spellStart"/>
      <w:r>
        <w:t>NOVAanalytics</w:t>
      </w:r>
      <w:proofErr w:type="spellEnd"/>
      <w:r>
        <w:t xml:space="preserve"> User Agreement</w:t>
      </w:r>
    </w:p>
    <w:p w:rsidR="00060F23" w:rsidRPr="00087CEB" w:rsidRDefault="00060F23" w:rsidP="009F4405"/>
    <w:p w:rsidR="002E698E" w:rsidRDefault="00A20BC0" w:rsidP="009F4405">
      <w:pPr>
        <w:rPr>
          <w:color w:val="000000" w:themeColor="text1"/>
        </w:rPr>
      </w:pPr>
      <w:proofErr w:type="spellStart"/>
      <w:r w:rsidRPr="00A20BC0">
        <w:rPr>
          <w:color w:val="000000" w:themeColor="text1"/>
        </w:rPr>
        <w:t>NOVAanalytics</w:t>
      </w:r>
      <w:proofErr w:type="spellEnd"/>
      <w:r w:rsidRPr="00A20BC0">
        <w:rPr>
          <w:color w:val="000000" w:themeColor="text1"/>
        </w:rPr>
        <w:t xml:space="preserve"> is intended for use with NOVAtimeAnywhere.com and allows users to export their data from that site to the </w:t>
      </w:r>
      <w:proofErr w:type="spellStart"/>
      <w:r w:rsidRPr="00A20BC0">
        <w:rPr>
          <w:color w:val="000000" w:themeColor="text1"/>
        </w:rPr>
        <w:t>NOVAanalytics</w:t>
      </w:r>
      <w:proofErr w:type="spellEnd"/>
      <w:r w:rsidRPr="00A20BC0">
        <w:rPr>
          <w:color w:val="000000" w:themeColor="text1"/>
        </w:rPr>
        <w:t xml:space="preserve"> application for further processing and visualization. The following descr</w:t>
      </w:r>
      <w:r w:rsidR="00095EC9">
        <w:rPr>
          <w:color w:val="000000" w:themeColor="text1"/>
        </w:rPr>
        <w:t>ibes the terms and conditions under</w:t>
      </w:r>
      <w:r w:rsidRPr="00A20BC0">
        <w:rPr>
          <w:color w:val="000000" w:themeColor="text1"/>
        </w:rPr>
        <w:t xml:space="preserve"> which </w:t>
      </w:r>
      <w:proofErr w:type="spellStart"/>
      <w:r w:rsidRPr="00A20BC0">
        <w:rPr>
          <w:color w:val="000000" w:themeColor="text1"/>
        </w:rPr>
        <w:t>NOVAtime</w:t>
      </w:r>
      <w:proofErr w:type="spellEnd"/>
      <w:r w:rsidRPr="00A20BC0">
        <w:rPr>
          <w:color w:val="000000" w:themeColor="text1"/>
        </w:rPr>
        <w:t xml:space="preserve"> Technology, Inc. and its authorized business partners (“NOVATIME“) offer you, the User, access to our hosted online time and attendance / workforce management services, NOVAtimeAn</w:t>
      </w:r>
      <w:r w:rsidR="00095EC9">
        <w:rPr>
          <w:color w:val="000000" w:themeColor="text1"/>
        </w:rPr>
        <w:t>ywhere.com (the “Site”)</w:t>
      </w:r>
      <w:r w:rsidRPr="00A20BC0">
        <w:rPr>
          <w:color w:val="000000" w:themeColor="text1"/>
        </w:rPr>
        <w:t>. By accessing and/or using the Site, you indicate your acceptance of these terms and conditions.</w:t>
      </w:r>
    </w:p>
    <w:p w:rsidR="00A20BC0" w:rsidRDefault="00A20BC0" w:rsidP="009F4405">
      <w:pPr>
        <w:rPr>
          <w:color w:val="000000" w:themeColor="text1"/>
          <w:sz w:val="18"/>
        </w:rPr>
      </w:pPr>
    </w:p>
    <w:p w:rsidR="00060F23" w:rsidRDefault="00060F23" w:rsidP="009F4405">
      <w:pPr>
        <w:rPr>
          <w:b/>
          <w:color w:val="000000" w:themeColor="text1"/>
          <w:sz w:val="16"/>
          <w:szCs w:val="16"/>
        </w:rPr>
        <w:sectPr w:rsidR="00060F23" w:rsidSect="0019260C">
          <w:headerReference w:type="default" r:id="rId7"/>
          <w:footerReference w:type="default" r:id="rId8"/>
          <w:pgSz w:w="12240" w:h="15840" w:code="1"/>
          <w:pgMar w:top="540" w:right="720" w:bottom="720" w:left="720" w:header="180" w:footer="432" w:gutter="0"/>
          <w:cols w:space="720" w:equalWidth="0">
            <w:col w:w="10800"/>
          </w:cols>
          <w:docGrid w:linePitch="299"/>
        </w:sectPr>
      </w:pPr>
    </w:p>
    <w:p w:rsidR="00A20BC0" w:rsidRPr="00A20BC0" w:rsidRDefault="00A20BC0" w:rsidP="00A20BC0">
      <w:pPr>
        <w:jc w:val="both"/>
        <w:rPr>
          <w:b/>
          <w:color w:val="000000" w:themeColor="text1"/>
          <w:sz w:val="16"/>
          <w:szCs w:val="16"/>
        </w:rPr>
      </w:pPr>
      <w:r w:rsidRPr="00A20BC0">
        <w:rPr>
          <w:b/>
          <w:color w:val="000000" w:themeColor="text1"/>
          <w:sz w:val="16"/>
          <w:szCs w:val="16"/>
        </w:rPr>
        <w:lastRenderedPageBreak/>
        <w:t>Regulations</w:t>
      </w:r>
    </w:p>
    <w:p w:rsidR="00A20BC0" w:rsidRPr="00A20BC0" w:rsidRDefault="00A20BC0" w:rsidP="00A20BC0">
      <w:pPr>
        <w:jc w:val="both"/>
        <w:rPr>
          <w:color w:val="000000" w:themeColor="text1"/>
          <w:sz w:val="16"/>
          <w:szCs w:val="16"/>
        </w:rPr>
      </w:pPr>
      <w:r w:rsidRPr="00A20BC0">
        <w:rPr>
          <w:color w:val="000000" w:themeColor="text1"/>
          <w:sz w:val="16"/>
          <w:szCs w:val="16"/>
        </w:rPr>
        <w:t>Access to and use of this Site are subject to the License Agreement and all applicable international, federal, state and local laws and regulations. User agrees not to use the Site in any way which violates such laws or regulations. In addition, use of the Site is for lawful purposes only. User agrees not to use the Site in any way which violates applicable international, federal, state and local laws and regulations. Illegal usage includes, but is not limited to, unsolicited communications (spam), contents of a harassing nature, and destructive mechanisms such as virus, worms, or spyware.</w:t>
      </w:r>
    </w:p>
    <w:p w:rsidR="00A20BC0" w:rsidRDefault="00A20BC0" w:rsidP="00A20BC0">
      <w:pPr>
        <w:jc w:val="both"/>
        <w:rPr>
          <w:color w:val="000000" w:themeColor="text1"/>
          <w:sz w:val="16"/>
          <w:szCs w:val="16"/>
        </w:rPr>
      </w:pPr>
    </w:p>
    <w:p w:rsidR="00A20BC0" w:rsidRPr="00A20BC0" w:rsidRDefault="00A20BC0" w:rsidP="00A20BC0">
      <w:pPr>
        <w:jc w:val="both"/>
        <w:rPr>
          <w:b/>
          <w:color w:val="000000" w:themeColor="text1"/>
          <w:sz w:val="16"/>
          <w:szCs w:val="16"/>
        </w:rPr>
      </w:pPr>
      <w:r w:rsidRPr="00A20BC0">
        <w:rPr>
          <w:b/>
          <w:color w:val="000000" w:themeColor="text1"/>
          <w:sz w:val="16"/>
          <w:szCs w:val="16"/>
        </w:rPr>
        <w:t>Rights</w:t>
      </w:r>
    </w:p>
    <w:p w:rsidR="00A20BC0" w:rsidRPr="00A20BC0" w:rsidRDefault="00A20BC0" w:rsidP="00A20BC0">
      <w:pPr>
        <w:jc w:val="both"/>
        <w:rPr>
          <w:color w:val="000000" w:themeColor="text1"/>
          <w:sz w:val="16"/>
          <w:szCs w:val="16"/>
        </w:rPr>
      </w:pPr>
      <w:r w:rsidRPr="00A20BC0">
        <w:rPr>
          <w:color w:val="000000" w:themeColor="text1"/>
          <w:sz w:val="16"/>
          <w:szCs w:val="16"/>
        </w:rPr>
        <w:t xml:space="preserve">The software on this Site contains unpublished, confidential and proprietary information of NOVATIME Technology, Inc. and is protected by copyright, trade secret and trademark law. NOVATIME retains all rights not expressly granted. Nothing in this agreement constitutes a waiver of NOVATIME's rights under the U.S. copyright laws or any other Federal or State law. </w:t>
      </w:r>
    </w:p>
    <w:p w:rsidR="00A20BC0" w:rsidRDefault="00A20BC0" w:rsidP="00A20BC0">
      <w:pPr>
        <w:jc w:val="both"/>
        <w:rPr>
          <w:color w:val="000000" w:themeColor="text1"/>
          <w:sz w:val="16"/>
          <w:szCs w:val="16"/>
        </w:rPr>
      </w:pPr>
    </w:p>
    <w:p w:rsidR="00A20BC0" w:rsidRPr="00A20BC0" w:rsidRDefault="00A20BC0" w:rsidP="00A20BC0">
      <w:pPr>
        <w:jc w:val="both"/>
        <w:rPr>
          <w:b/>
          <w:color w:val="000000" w:themeColor="text1"/>
          <w:sz w:val="16"/>
          <w:szCs w:val="16"/>
        </w:rPr>
      </w:pPr>
      <w:r w:rsidRPr="00A20BC0">
        <w:rPr>
          <w:b/>
          <w:color w:val="000000" w:themeColor="text1"/>
          <w:sz w:val="16"/>
          <w:szCs w:val="16"/>
        </w:rPr>
        <w:t>Copyright and Trademarks</w:t>
      </w:r>
    </w:p>
    <w:p w:rsidR="00A20BC0" w:rsidRPr="00A20BC0" w:rsidRDefault="00A20BC0" w:rsidP="00A20BC0">
      <w:pPr>
        <w:jc w:val="both"/>
        <w:rPr>
          <w:color w:val="000000" w:themeColor="text1"/>
          <w:sz w:val="16"/>
          <w:szCs w:val="16"/>
        </w:rPr>
      </w:pPr>
      <w:r w:rsidRPr="00A20BC0">
        <w:rPr>
          <w:color w:val="000000" w:themeColor="text1"/>
          <w:sz w:val="16"/>
          <w:szCs w:val="16"/>
        </w:rPr>
        <w:t>The information available on or through this Site is the property of NOVATIME, or its licensors, and is protected by copyright, trademark, trade dress, and other intellectual property laws. Users may not modify, copy, distribute, transmit, display, publish, sell, license, create derivative works or otherwise use any information available on or through this Site for commercial or public purposes. In addition, Users may not copy or retransmit any logos, graphic</w:t>
      </w:r>
      <w:r w:rsidR="00D542B3">
        <w:rPr>
          <w:color w:val="000000" w:themeColor="text1"/>
          <w:sz w:val="16"/>
          <w:szCs w:val="16"/>
        </w:rPr>
        <w:t>s</w:t>
      </w:r>
      <w:r w:rsidRPr="00A20BC0">
        <w:rPr>
          <w:color w:val="000000" w:themeColor="text1"/>
          <w:sz w:val="16"/>
          <w:szCs w:val="16"/>
        </w:rPr>
        <w:t>, sound or image</w:t>
      </w:r>
      <w:r w:rsidR="00D542B3">
        <w:rPr>
          <w:color w:val="000000" w:themeColor="text1"/>
          <w:sz w:val="16"/>
          <w:szCs w:val="16"/>
        </w:rPr>
        <w:t>s</w:t>
      </w:r>
      <w:r w:rsidRPr="00A20BC0">
        <w:rPr>
          <w:color w:val="000000" w:themeColor="text1"/>
          <w:sz w:val="16"/>
          <w:szCs w:val="16"/>
        </w:rPr>
        <w:t xml:space="preserve"> from this Site unless expressly permitted by NOVATIME.  </w:t>
      </w:r>
    </w:p>
    <w:p w:rsidR="00A20BC0" w:rsidRDefault="00A20BC0" w:rsidP="00A20BC0">
      <w:pPr>
        <w:jc w:val="both"/>
        <w:rPr>
          <w:color w:val="000000" w:themeColor="text1"/>
          <w:sz w:val="16"/>
          <w:szCs w:val="16"/>
        </w:rPr>
      </w:pPr>
    </w:p>
    <w:p w:rsidR="00A20BC0" w:rsidRPr="00A20BC0" w:rsidRDefault="00A20BC0" w:rsidP="00A20BC0">
      <w:pPr>
        <w:jc w:val="both"/>
        <w:rPr>
          <w:b/>
          <w:color w:val="000000" w:themeColor="text1"/>
          <w:sz w:val="16"/>
          <w:szCs w:val="16"/>
        </w:rPr>
      </w:pPr>
      <w:r w:rsidRPr="00A20BC0">
        <w:rPr>
          <w:b/>
          <w:color w:val="000000" w:themeColor="text1"/>
          <w:sz w:val="16"/>
          <w:szCs w:val="16"/>
        </w:rPr>
        <w:t>Licenses to use the Site</w:t>
      </w:r>
    </w:p>
    <w:p w:rsidR="00A20BC0" w:rsidRDefault="00A20BC0" w:rsidP="00A20BC0">
      <w:pPr>
        <w:jc w:val="both"/>
        <w:rPr>
          <w:color w:val="000000" w:themeColor="text1"/>
          <w:sz w:val="16"/>
          <w:szCs w:val="16"/>
        </w:rPr>
      </w:pPr>
      <w:proofErr w:type="spellStart"/>
      <w:r w:rsidRPr="00A20BC0">
        <w:rPr>
          <w:color w:val="000000" w:themeColor="text1"/>
          <w:sz w:val="16"/>
          <w:szCs w:val="16"/>
        </w:rPr>
        <w:t>NOVAtimeAnywhere</w:t>
      </w:r>
      <w:proofErr w:type="spellEnd"/>
      <w:r w:rsidRPr="00A20BC0">
        <w:rPr>
          <w:color w:val="000000" w:themeColor="text1"/>
          <w:sz w:val="16"/>
          <w:szCs w:val="16"/>
        </w:rPr>
        <w:t xml:space="preserve">® and related software is the licensed and/or owned property of and embodies the proprietary trade secret technology of NOVATIME and/or its licensors and is protected by copyright laws and international copyright treaties, as well as other intellectual property laws. Unauthorized use and copying of such software is prohibited by law. The fees you pay NOVATIME for time management processing and/or related services include a license fee that entitles you to use the Site as set forth herein. The right to use the </w:t>
      </w:r>
      <w:proofErr w:type="spellStart"/>
      <w:r w:rsidRPr="00A20BC0">
        <w:rPr>
          <w:color w:val="000000" w:themeColor="text1"/>
          <w:sz w:val="16"/>
          <w:szCs w:val="16"/>
        </w:rPr>
        <w:t>NOVAtimeAnywhere</w:t>
      </w:r>
      <w:proofErr w:type="spellEnd"/>
      <w:r w:rsidRPr="00A20BC0">
        <w:rPr>
          <w:color w:val="000000" w:themeColor="text1"/>
          <w:sz w:val="16"/>
          <w:szCs w:val="16"/>
        </w:rPr>
        <w:t xml:space="preserve">®  time management and related services (the "Application") is granted only to subscribers/licensees of </w:t>
      </w:r>
      <w:proofErr w:type="spellStart"/>
      <w:r w:rsidRPr="00A20BC0">
        <w:rPr>
          <w:color w:val="000000" w:themeColor="text1"/>
          <w:sz w:val="16"/>
          <w:szCs w:val="16"/>
        </w:rPr>
        <w:t>NOVAtimeAnywhere</w:t>
      </w:r>
      <w:proofErr w:type="spellEnd"/>
      <w:r w:rsidRPr="00A20BC0">
        <w:rPr>
          <w:color w:val="000000" w:themeColor="text1"/>
          <w:sz w:val="16"/>
          <w:szCs w:val="16"/>
        </w:rPr>
        <w:t xml:space="preserve">®  and their employees, for the sole purpose of utilizing NOVATIME’s </w:t>
      </w:r>
      <w:proofErr w:type="spellStart"/>
      <w:r w:rsidRPr="00A20BC0">
        <w:rPr>
          <w:color w:val="000000" w:themeColor="text1"/>
          <w:sz w:val="16"/>
          <w:szCs w:val="16"/>
        </w:rPr>
        <w:t>NOVAtimeAnywhere</w:t>
      </w:r>
      <w:proofErr w:type="spellEnd"/>
      <w:r w:rsidRPr="00A20BC0">
        <w:rPr>
          <w:color w:val="000000" w:themeColor="text1"/>
          <w:sz w:val="16"/>
          <w:szCs w:val="16"/>
        </w:rPr>
        <w:t xml:space="preserve"> service, and this license terminates when the User stops receiving </w:t>
      </w:r>
      <w:proofErr w:type="spellStart"/>
      <w:r w:rsidRPr="00A20BC0">
        <w:rPr>
          <w:color w:val="000000" w:themeColor="text1"/>
          <w:sz w:val="16"/>
          <w:szCs w:val="16"/>
        </w:rPr>
        <w:t>NOVAtimeAnywhere</w:t>
      </w:r>
      <w:proofErr w:type="spellEnd"/>
      <w:r w:rsidRPr="00A20BC0">
        <w:rPr>
          <w:color w:val="000000" w:themeColor="text1"/>
          <w:sz w:val="16"/>
          <w:szCs w:val="16"/>
        </w:rPr>
        <w:t xml:space="preserve">®  services. NOVATIME grants to Client a non-exclusive, non-transferable license to use the Application, including the computer programs contained therein, the database contained therein (the "Database"), and any related documentation supplied to Client. In the event that NOVATIME supplies updates, corrections, modifications or new versions or releases of the software associated with the Application (the "Updates"), such Updates shall be part of the Application and the provisions of this Agreement shall apply to such Updates and to the modified Application. The Application is licensed not sold. Client receives no rights to the Application or intellectual property of NOVATIME or its licensors, except as expressly stated herein. Client may provide access to the Application to those of its employees it deems necessary to perform Client’s time management administration. Client shall be responsible for ensuring that its employees that access the Application comply with all the terms of this Agreement and the online terms. NOVATIME may discontinue or suspend access to the Application by any employee of Client if NOVATIME has reason to believe that such employee has violated such terms or is otherwise using the Application in an inappropriate manner. </w:t>
      </w:r>
    </w:p>
    <w:p w:rsidR="00D542B3" w:rsidRDefault="00D542B3" w:rsidP="00A20BC0">
      <w:pPr>
        <w:jc w:val="both"/>
        <w:rPr>
          <w:color w:val="000000" w:themeColor="text1"/>
          <w:sz w:val="16"/>
          <w:szCs w:val="16"/>
        </w:rPr>
      </w:pPr>
    </w:p>
    <w:p w:rsidR="00D542B3" w:rsidRPr="00A20BC0" w:rsidRDefault="00D542B3" w:rsidP="00A20BC0">
      <w:pPr>
        <w:jc w:val="both"/>
        <w:rPr>
          <w:color w:val="000000" w:themeColor="text1"/>
          <w:sz w:val="16"/>
          <w:szCs w:val="16"/>
        </w:rPr>
      </w:pPr>
    </w:p>
    <w:p w:rsidR="00A20BC0" w:rsidRDefault="00A20BC0" w:rsidP="00A20BC0">
      <w:pPr>
        <w:jc w:val="both"/>
        <w:rPr>
          <w:color w:val="000000" w:themeColor="text1"/>
          <w:sz w:val="16"/>
          <w:szCs w:val="16"/>
        </w:rPr>
      </w:pPr>
    </w:p>
    <w:p w:rsidR="00A20BC0" w:rsidRPr="00A20BC0" w:rsidRDefault="00A20BC0" w:rsidP="00A20BC0">
      <w:pPr>
        <w:jc w:val="both"/>
        <w:rPr>
          <w:b/>
          <w:color w:val="000000" w:themeColor="text1"/>
          <w:sz w:val="16"/>
          <w:szCs w:val="16"/>
        </w:rPr>
      </w:pPr>
      <w:r w:rsidRPr="00A20BC0">
        <w:rPr>
          <w:b/>
          <w:color w:val="000000" w:themeColor="text1"/>
          <w:sz w:val="16"/>
          <w:szCs w:val="16"/>
        </w:rPr>
        <w:lastRenderedPageBreak/>
        <w:t>Disclaimer of Warranties &amp; Limited Liability</w:t>
      </w:r>
    </w:p>
    <w:p w:rsidR="00A20BC0" w:rsidRPr="00A20BC0" w:rsidRDefault="00A20BC0" w:rsidP="00A20BC0">
      <w:pPr>
        <w:jc w:val="both"/>
        <w:rPr>
          <w:color w:val="000000" w:themeColor="text1"/>
          <w:sz w:val="16"/>
          <w:szCs w:val="16"/>
        </w:rPr>
      </w:pPr>
      <w:r w:rsidRPr="00A20BC0">
        <w:rPr>
          <w:color w:val="000000" w:themeColor="text1"/>
          <w:sz w:val="16"/>
          <w:szCs w:val="16"/>
        </w:rPr>
        <w:t xml:space="preserve">NOVATIME excludes any and all implied warranties, including warranties of merchantability and fitness for a particular purpose and limits your remedy to the software license fees paid to date. ALTHOUGH NOVATIME HAS TESTED THE SERVICES PROVIDED ON THE SITE, NOVATIME MAKES NO WARRANTY OF REPRESENTATION, EITHER EXPRESSED OR IMPLIED, WITH RESPECT TO THIS SITE, ITS QUALITY, PERFORMANCE, MERCHANTABILITY, OR FITNESS FOR A PARTICULAR PURPOSE, AND NON-INFRINGEMENT. AS A RESULT, THE SERVICES PROVIDED ON THE SITE ARE LICENSED "AS IS" AND YOU, THE LICENSEE, ARE ASSUMING THE ENTIRE RISK AS TO ITS QUALITY AND PERFORMANCE. </w:t>
      </w:r>
    </w:p>
    <w:p w:rsidR="00A20BC0" w:rsidRPr="00A20BC0" w:rsidRDefault="00A20BC0" w:rsidP="00A20BC0">
      <w:pPr>
        <w:jc w:val="both"/>
        <w:rPr>
          <w:color w:val="000000" w:themeColor="text1"/>
          <w:sz w:val="16"/>
          <w:szCs w:val="16"/>
        </w:rPr>
      </w:pPr>
      <w:r w:rsidRPr="00A20BC0">
        <w:rPr>
          <w:color w:val="000000" w:themeColor="text1"/>
          <w:sz w:val="16"/>
          <w:szCs w:val="16"/>
        </w:rPr>
        <w:t xml:space="preserve">IN ADDITION, NOVATIME MAKES NO REPRESENTATIONS WITH RESPECT TO SUITABILITY OF THE INFORMATION CONTAINED IN ANY DOCUMENTS ON THE SITES. ALL SUCH DOCUMENTS, IF ANY, ARE PROVIDED "AS IS" WITHOUT WARRANTY OF ANY KIND, INCLUDING ALL WARRANTIES OF MERCHANTABILITY, WHETHER EXPRESS, IMPLIED OR STATUTORY, FITNESS FOR A PARTICULAR PURPOSE, TITLE AND NON-INFRINGEMENT. </w:t>
      </w:r>
    </w:p>
    <w:p w:rsidR="00A20BC0" w:rsidRPr="00A20BC0" w:rsidRDefault="00A20BC0" w:rsidP="00A20BC0">
      <w:pPr>
        <w:jc w:val="both"/>
        <w:rPr>
          <w:color w:val="000000" w:themeColor="text1"/>
          <w:sz w:val="16"/>
          <w:szCs w:val="16"/>
        </w:rPr>
      </w:pPr>
      <w:r w:rsidRPr="00A20BC0">
        <w:rPr>
          <w:color w:val="000000" w:themeColor="text1"/>
          <w:sz w:val="16"/>
          <w:szCs w:val="16"/>
        </w:rPr>
        <w:t>THE SITE AND ANY INFORMATION OR DOCUMENTS CONTAINED THEREIN COULD INCLUDE TECHNICAL INACCURACIES OR TYPOGRAPHICAL ERRORS. NOVATIME MAY MAKE IMPROVEMENTS AND/OR CHANGES ON THE SITE AND/OR ANY INFORMATION OR DOCUMENTS DESCRIBED HEREIN AT ANY TIME.</w:t>
      </w:r>
    </w:p>
    <w:p w:rsidR="00A20BC0" w:rsidRPr="00A20BC0" w:rsidRDefault="00A20BC0" w:rsidP="00A20BC0">
      <w:pPr>
        <w:jc w:val="both"/>
        <w:rPr>
          <w:color w:val="000000" w:themeColor="text1"/>
          <w:sz w:val="16"/>
          <w:szCs w:val="16"/>
        </w:rPr>
      </w:pPr>
      <w:r w:rsidRPr="00A20BC0">
        <w:rPr>
          <w:color w:val="000000" w:themeColor="text1"/>
          <w:sz w:val="16"/>
          <w:szCs w:val="16"/>
        </w:rPr>
        <w:t>THE WARRANTY AND REMEDIES SET FORTH ABOVE ARE EXCLUSIVE AND IN LIEU OF ALL OTHERS, ORAL OR WRITTEN, EXPRESSED OR IMPLIED. No NOVATIME business partner, agent, or employee is authorized to make any modifications or additions to this warranty.</w:t>
      </w:r>
    </w:p>
    <w:p w:rsidR="00A20BC0" w:rsidRPr="00A20BC0" w:rsidRDefault="00A20BC0" w:rsidP="00A20BC0">
      <w:pPr>
        <w:jc w:val="both"/>
        <w:rPr>
          <w:color w:val="000000" w:themeColor="text1"/>
          <w:sz w:val="16"/>
          <w:szCs w:val="16"/>
        </w:rPr>
      </w:pPr>
      <w:r w:rsidRPr="00A20BC0">
        <w:rPr>
          <w:color w:val="000000" w:themeColor="text1"/>
          <w:sz w:val="16"/>
          <w:szCs w:val="16"/>
        </w:rPr>
        <w:t>IN NO EVENT WILL NOVATIME BE LIABLE FOR ANY DAMAGES SUFFERED BY YOU, WHATSOEVER. SPECIFICALLY, NOVATIME WILL NOT BE LIABLE FOR ANY DIRECT, INDIRECT, SPECIAL, INCIDENTAL OR CONSEQUENTIAL DAMAGES (INCLUDING, WITHOUT LIMITATION, ANY LOST PROFITS OR DAMAGES FOR BUSINESS INTERRUPTION, LOSS OF INFORMATION, PROFITS, PROGRAMS OR OTHER DATA), WHETHER IN AN ACTION OF CONTRACT, NEGLIGENCE OR OTHER TORTIOUS ACTION, ARISING FROM OR IN CONNECTION WITH THE USE OR INABILITY TO USE THE SITE, EVEN IF NOVATIME WAS ADVISED OF THE POSSIBILITY OF SUCH DAMAGES.</w:t>
      </w:r>
    </w:p>
    <w:p w:rsidR="00A20BC0" w:rsidRPr="00A20BC0" w:rsidRDefault="00A20BC0" w:rsidP="00A20BC0">
      <w:pPr>
        <w:jc w:val="both"/>
        <w:rPr>
          <w:color w:val="000000" w:themeColor="text1"/>
          <w:sz w:val="16"/>
          <w:szCs w:val="16"/>
        </w:rPr>
      </w:pPr>
      <w:r w:rsidRPr="00A20BC0">
        <w:rPr>
          <w:color w:val="000000" w:themeColor="text1"/>
          <w:sz w:val="16"/>
          <w:szCs w:val="16"/>
        </w:rPr>
        <w:t xml:space="preserve">Information and documents provided on this Site are provided "as is" without warranty of any kind, either express or implied, including without limitation warranties of merchantability, fitness for a particular purpose, and non-infringement. NOVATIME uses reasonable efforts to include accurate and up-to-date information on this Site; it does not, however, make any warranties or representations as to its accuracy or completeness. NOVATIME periodically adds, changes, improves, or updates the information and documents on this Site without notice. NOVATIME assumes no liability or responsibility for any errors or omissions in the content of this Site. Your use of this Site is at your own risk.   </w:t>
      </w:r>
    </w:p>
    <w:p w:rsidR="00A20BC0" w:rsidRDefault="00A20BC0" w:rsidP="00A20BC0">
      <w:pPr>
        <w:jc w:val="both"/>
        <w:rPr>
          <w:color w:val="000000" w:themeColor="text1"/>
          <w:sz w:val="16"/>
          <w:szCs w:val="16"/>
        </w:rPr>
      </w:pPr>
    </w:p>
    <w:p w:rsidR="00A20BC0" w:rsidRPr="00A20BC0" w:rsidRDefault="00A20BC0" w:rsidP="00A20BC0">
      <w:pPr>
        <w:jc w:val="both"/>
        <w:rPr>
          <w:b/>
          <w:color w:val="000000" w:themeColor="text1"/>
          <w:sz w:val="16"/>
          <w:szCs w:val="16"/>
        </w:rPr>
      </w:pPr>
      <w:r w:rsidRPr="00A20BC0">
        <w:rPr>
          <w:b/>
          <w:color w:val="000000" w:themeColor="text1"/>
          <w:sz w:val="16"/>
          <w:szCs w:val="16"/>
        </w:rPr>
        <w:t>Content Disclaimer</w:t>
      </w:r>
    </w:p>
    <w:p w:rsidR="00A20BC0" w:rsidRPr="00A20BC0" w:rsidRDefault="00A20BC0" w:rsidP="00A20BC0">
      <w:pPr>
        <w:jc w:val="both"/>
        <w:rPr>
          <w:color w:val="000000" w:themeColor="text1"/>
          <w:sz w:val="16"/>
          <w:szCs w:val="16"/>
        </w:rPr>
      </w:pPr>
      <w:r w:rsidRPr="00A20BC0">
        <w:rPr>
          <w:color w:val="000000" w:themeColor="text1"/>
          <w:sz w:val="16"/>
          <w:szCs w:val="16"/>
        </w:rPr>
        <w:t>Users are responsible for all content that they transmit through, and/or have hosted on, the Site. NOVATIME exercises no control over, and accepts no responsibility for, the content passing through the Site, including content provided on third-party web sites linked to the Site. NOVATIME is providing these linked third party sites to you only as a convenience and the inclusion of any links does not imply endorsement by NOVATIME of the site. NOVATIME has no obligation to screen or monitor Users’ use of content.</w:t>
      </w:r>
    </w:p>
    <w:p w:rsidR="00A20BC0" w:rsidRDefault="00A20BC0" w:rsidP="00A20BC0">
      <w:pPr>
        <w:jc w:val="both"/>
        <w:rPr>
          <w:color w:val="000000" w:themeColor="text1"/>
          <w:sz w:val="16"/>
          <w:szCs w:val="16"/>
        </w:rPr>
      </w:pPr>
    </w:p>
    <w:p w:rsidR="00A20BC0" w:rsidRPr="00A20BC0" w:rsidRDefault="00A20BC0" w:rsidP="00A20BC0">
      <w:pPr>
        <w:jc w:val="both"/>
        <w:rPr>
          <w:b/>
          <w:color w:val="000000" w:themeColor="text1"/>
          <w:sz w:val="16"/>
          <w:szCs w:val="16"/>
        </w:rPr>
      </w:pPr>
      <w:r w:rsidRPr="00A20BC0">
        <w:rPr>
          <w:b/>
          <w:color w:val="000000" w:themeColor="text1"/>
          <w:sz w:val="16"/>
          <w:szCs w:val="16"/>
        </w:rPr>
        <w:t>No Unlawful or Prohibited Use</w:t>
      </w:r>
    </w:p>
    <w:p w:rsidR="00A20BC0" w:rsidRPr="00A20BC0" w:rsidRDefault="00A20BC0" w:rsidP="00A20BC0">
      <w:pPr>
        <w:jc w:val="both"/>
        <w:rPr>
          <w:color w:val="000000" w:themeColor="text1"/>
          <w:sz w:val="16"/>
          <w:szCs w:val="16"/>
        </w:rPr>
      </w:pPr>
      <w:r w:rsidRPr="00A20BC0">
        <w:rPr>
          <w:color w:val="000000" w:themeColor="text1"/>
          <w:sz w:val="16"/>
          <w:szCs w:val="16"/>
        </w:rPr>
        <w:t>As a condition of your use of the Site, you will not use the Site for any purpose that is unlawful or prohibited. Specifically, you agree that you will not:</w:t>
      </w:r>
    </w:p>
    <w:p w:rsidR="00A20BC0" w:rsidRPr="00A20BC0" w:rsidRDefault="00A20BC0" w:rsidP="00A20BC0">
      <w:pPr>
        <w:pStyle w:val="ListParagraph"/>
        <w:numPr>
          <w:ilvl w:val="0"/>
          <w:numId w:val="9"/>
        </w:numPr>
        <w:jc w:val="both"/>
        <w:rPr>
          <w:color w:val="000000" w:themeColor="text1"/>
          <w:sz w:val="16"/>
          <w:szCs w:val="16"/>
        </w:rPr>
      </w:pPr>
      <w:r w:rsidRPr="00A20BC0">
        <w:rPr>
          <w:color w:val="000000" w:themeColor="text1"/>
          <w:sz w:val="16"/>
          <w:szCs w:val="16"/>
        </w:rPr>
        <w:t>breach or try to breach the security of the Site;</w:t>
      </w:r>
    </w:p>
    <w:p w:rsidR="00A20BC0" w:rsidRPr="00A20BC0" w:rsidRDefault="00A20BC0" w:rsidP="00A20BC0">
      <w:pPr>
        <w:jc w:val="both"/>
        <w:rPr>
          <w:color w:val="000000" w:themeColor="text1"/>
          <w:sz w:val="16"/>
          <w:szCs w:val="16"/>
        </w:rPr>
      </w:pPr>
    </w:p>
    <w:p w:rsidR="00A20BC0" w:rsidRPr="00A20BC0" w:rsidRDefault="00A20BC0" w:rsidP="00A20BC0">
      <w:pPr>
        <w:pStyle w:val="ListParagraph"/>
        <w:numPr>
          <w:ilvl w:val="0"/>
          <w:numId w:val="9"/>
        </w:numPr>
        <w:jc w:val="both"/>
        <w:rPr>
          <w:color w:val="000000" w:themeColor="text1"/>
          <w:sz w:val="16"/>
          <w:szCs w:val="16"/>
        </w:rPr>
      </w:pPr>
      <w:r w:rsidRPr="00A20BC0">
        <w:rPr>
          <w:color w:val="000000" w:themeColor="text1"/>
          <w:sz w:val="16"/>
          <w:szCs w:val="16"/>
        </w:rPr>
        <w:t xml:space="preserve">take any action that could </w:t>
      </w:r>
      <w:r w:rsidR="00D542B3">
        <w:rPr>
          <w:color w:val="000000" w:themeColor="text1"/>
          <w:sz w:val="16"/>
          <w:szCs w:val="16"/>
        </w:rPr>
        <w:t>impair, damage, disable, impose</w:t>
      </w:r>
      <w:r w:rsidRPr="00A20BC0">
        <w:rPr>
          <w:color w:val="000000" w:themeColor="text1"/>
          <w:sz w:val="16"/>
          <w:szCs w:val="16"/>
        </w:rPr>
        <w:t xml:space="preserve"> or may impose (in our sole discretion) an unreasonable or disproportionately large load on our infrastructure and systems; </w:t>
      </w:r>
    </w:p>
    <w:p w:rsidR="00A20BC0" w:rsidRPr="00A20BC0" w:rsidRDefault="00A20BC0" w:rsidP="00A20BC0">
      <w:pPr>
        <w:pStyle w:val="ListParagraph"/>
        <w:numPr>
          <w:ilvl w:val="0"/>
          <w:numId w:val="9"/>
        </w:numPr>
        <w:jc w:val="both"/>
        <w:rPr>
          <w:color w:val="000000" w:themeColor="text1"/>
          <w:sz w:val="16"/>
          <w:szCs w:val="16"/>
        </w:rPr>
      </w:pPr>
      <w:r w:rsidRPr="00A20BC0">
        <w:rPr>
          <w:color w:val="000000" w:themeColor="text1"/>
          <w:sz w:val="16"/>
          <w:szCs w:val="16"/>
        </w:rPr>
        <w:t xml:space="preserve">copy, reproduce, modify, create derivative works from, distribute, or publicly display any content (except for Your Information) from this Site without our prior expressed written permission and the appropriate third party, as applicable; </w:t>
      </w:r>
    </w:p>
    <w:p w:rsidR="00A20BC0" w:rsidRPr="00A20BC0" w:rsidRDefault="00A20BC0" w:rsidP="00A20BC0">
      <w:pPr>
        <w:pStyle w:val="ListParagraph"/>
        <w:numPr>
          <w:ilvl w:val="0"/>
          <w:numId w:val="9"/>
        </w:numPr>
        <w:jc w:val="both"/>
        <w:rPr>
          <w:color w:val="000000" w:themeColor="text1"/>
          <w:sz w:val="16"/>
          <w:szCs w:val="16"/>
        </w:rPr>
      </w:pPr>
      <w:r w:rsidRPr="00A20BC0">
        <w:rPr>
          <w:color w:val="000000" w:themeColor="text1"/>
          <w:sz w:val="16"/>
          <w:szCs w:val="16"/>
        </w:rPr>
        <w:t>Interfere or attempt to interfere with the proper working of this Site or any activities conducted on this Site; this includes, but not limited to, probing, scanning, or testing any devices and infrastructure of the Site.</w:t>
      </w:r>
    </w:p>
    <w:p w:rsidR="00A20BC0" w:rsidRPr="00A20BC0" w:rsidRDefault="00A20BC0" w:rsidP="00A20BC0">
      <w:pPr>
        <w:pStyle w:val="ListParagraph"/>
        <w:numPr>
          <w:ilvl w:val="0"/>
          <w:numId w:val="9"/>
        </w:numPr>
        <w:jc w:val="both"/>
        <w:rPr>
          <w:color w:val="000000" w:themeColor="text1"/>
          <w:sz w:val="16"/>
          <w:szCs w:val="16"/>
        </w:rPr>
      </w:pPr>
      <w:r w:rsidRPr="00A20BC0">
        <w:rPr>
          <w:color w:val="000000" w:themeColor="text1"/>
          <w:sz w:val="16"/>
          <w:szCs w:val="16"/>
        </w:rPr>
        <w:t>Try to access any area or data that you are not authorized to access.</w:t>
      </w:r>
    </w:p>
    <w:p w:rsidR="00A20BC0" w:rsidRPr="00A20BC0" w:rsidRDefault="00A20BC0" w:rsidP="00A20BC0">
      <w:pPr>
        <w:pStyle w:val="ListParagraph"/>
        <w:numPr>
          <w:ilvl w:val="0"/>
          <w:numId w:val="9"/>
        </w:numPr>
        <w:jc w:val="both"/>
        <w:rPr>
          <w:color w:val="000000" w:themeColor="text1"/>
          <w:sz w:val="16"/>
          <w:szCs w:val="16"/>
        </w:rPr>
      </w:pPr>
      <w:r w:rsidRPr="00A20BC0">
        <w:rPr>
          <w:color w:val="000000" w:themeColor="text1"/>
          <w:sz w:val="16"/>
          <w:szCs w:val="16"/>
        </w:rPr>
        <w:t>Obtain or attempt to obtain any materials or information through any means not intentionally made available through the Site.</w:t>
      </w:r>
    </w:p>
    <w:p w:rsidR="00A20BC0" w:rsidRPr="00A20BC0" w:rsidRDefault="00A20BC0" w:rsidP="00A20BC0">
      <w:pPr>
        <w:jc w:val="both"/>
        <w:rPr>
          <w:color w:val="000000" w:themeColor="text1"/>
          <w:sz w:val="16"/>
          <w:szCs w:val="16"/>
        </w:rPr>
      </w:pPr>
      <w:r w:rsidRPr="00A20BC0">
        <w:rPr>
          <w:color w:val="000000" w:themeColor="text1"/>
          <w:sz w:val="16"/>
          <w:szCs w:val="16"/>
        </w:rPr>
        <w:t xml:space="preserve">If any of the above activities is suspected, your access may be suspended, with notice after the fact, pending an investigation, and may lead to criminal prosecution.  You agree to notify NOVATIME immediately if you become aware of any of the above activities. </w:t>
      </w:r>
    </w:p>
    <w:p w:rsidR="00A20BC0" w:rsidRDefault="00A20BC0" w:rsidP="00A20BC0">
      <w:pPr>
        <w:jc w:val="both"/>
        <w:rPr>
          <w:color w:val="000000" w:themeColor="text1"/>
          <w:sz w:val="16"/>
          <w:szCs w:val="16"/>
        </w:rPr>
      </w:pPr>
    </w:p>
    <w:p w:rsidR="00A20BC0" w:rsidRPr="00A20BC0" w:rsidRDefault="00A20BC0" w:rsidP="00A20BC0">
      <w:pPr>
        <w:jc w:val="both"/>
        <w:rPr>
          <w:b/>
          <w:color w:val="000000" w:themeColor="text1"/>
          <w:sz w:val="16"/>
          <w:szCs w:val="16"/>
        </w:rPr>
      </w:pPr>
      <w:r w:rsidRPr="00A20BC0">
        <w:rPr>
          <w:b/>
          <w:color w:val="000000" w:themeColor="text1"/>
          <w:sz w:val="16"/>
          <w:szCs w:val="16"/>
        </w:rPr>
        <w:t>Ac</w:t>
      </w:r>
      <w:r>
        <w:rPr>
          <w:b/>
          <w:color w:val="000000" w:themeColor="text1"/>
          <w:sz w:val="16"/>
          <w:szCs w:val="16"/>
        </w:rPr>
        <w:t>count, Password, and Security</w:t>
      </w:r>
    </w:p>
    <w:p w:rsidR="00A20BC0" w:rsidRPr="00A20BC0" w:rsidRDefault="00A20BC0" w:rsidP="00A20BC0">
      <w:pPr>
        <w:jc w:val="both"/>
        <w:rPr>
          <w:color w:val="000000" w:themeColor="text1"/>
          <w:sz w:val="16"/>
          <w:szCs w:val="16"/>
        </w:rPr>
      </w:pPr>
      <w:r w:rsidRPr="00A20BC0">
        <w:rPr>
          <w:color w:val="000000" w:themeColor="text1"/>
          <w:sz w:val="16"/>
          <w:szCs w:val="16"/>
        </w:rPr>
        <w:t xml:space="preserve">For using our online services under this Site, you will be required to create an account.  Please contact any of our authorized </w:t>
      </w:r>
      <w:proofErr w:type="spellStart"/>
      <w:r w:rsidRPr="00A20BC0">
        <w:rPr>
          <w:color w:val="000000" w:themeColor="text1"/>
          <w:sz w:val="16"/>
          <w:szCs w:val="16"/>
        </w:rPr>
        <w:t>NOVAtime</w:t>
      </w:r>
      <w:proofErr w:type="spellEnd"/>
      <w:r w:rsidRPr="00A20BC0">
        <w:rPr>
          <w:color w:val="000000" w:themeColor="text1"/>
          <w:sz w:val="16"/>
          <w:szCs w:val="16"/>
        </w:rPr>
        <w:t xml:space="preserve"> resellers or sales@novatime.net to locate an authorized reseller to assist you in setting up an account.</w:t>
      </w:r>
    </w:p>
    <w:p w:rsidR="00A20BC0" w:rsidRPr="00A20BC0" w:rsidRDefault="00A20BC0" w:rsidP="00A20BC0">
      <w:pPr>
        <w:jc w:val="both"/>
        <w:rPr>
          <w:color w:val="000000" w:themeColor="text1"/>
          <w:sz w:val="16"/>
          <w:szCs w:val="16"/>
        </w:rPr>
      </w:pPr>
      <w:r w:rsidRPr="00A20BC0">
        <w:rPr>
          <w:color w:val="000000" w:themeColor="text1"/>
          <w:sz w:val="16"/>
          <w:szCs w:val="16"/>
        </w:rPr>
        <w:t>When you setup an account, you will be required to s</w:t>
      </w:r>
      <w:r w:rsidR="00D542B3">
        <w:rPr>
          <w:color w:val="000000" w:themeColor="text1"/>
          <w:sz w:val="16"/>
          <w:szCs w:val="16"/>
        </w:rPr>
        <w:t xml:space="preserve">elect a User ID and password. </w:t>
      </w:r>
      <w:r w:rsidRPr="00A20BC0">
        <w:rPr>
          <w:color w:val="000000" w:themeColor="text1"/>
          <w:sz w:val="16"/>
          <w:szCs w:val="16"/>
        </w:rPr>
        <w:t xml:space="preserve">You may provide your personal information and your </w:t>
      </w:r>
      <w:r w:rsidR="00D542B3">
        <w:rPr>
          <w:color w:val="000000" w:themeColor="text1"/>
          <w:sz w:val="16"/>
          <w:szCs w:val="16"/>
        </w:rPr>
        <w:t>employees’ personal information, but this is not required.</w:t>
      </w:r>
      <w:r w:rsidRPr="00A20BC0">
        <w:rPr>
          <w:color w:val="000000" w:themeColor="text1"/>
          <w:sz w:val="16"/>
          <w:szCs w:val="16"/>
        </w:rPr>
        <w:t xml:space="preserve"> For security purposes, we do not encourage you to use social security numbers when setting up your account</w:t>
      </w:r>
      <w:r w:rsidR="0017281E">
        <w:rPr>
          <w:color w:val="000000" w:themeColor="text1"/>
          <w:sz w:val="16"/>
          <w:szCs w:val="16"/>
        </w:rPr>
        <w:t xml:space="preserve"> and your employees’ accounts. </w:t>
      </w:r>
      <w:r w:rsidRPr="00A20BC0">
        <w:rPr>
          <w:color w:val="000000" w:themeColor="text1"/>
          <w:sz w:val="16"/>
          <w:szCs w:val="16"/>
        </w:rPr>
        <w:t>You are responsible for maintaining the confidentiality of your account information and password and you are responsible for any harm resulting from your disclosure or allowing the disclosure of your account information and/or password or from use by any person of your account information or password to</w:t>
      </w:r>
      <w:r w:rsidR="0017281E">
        <w:rPr>
          <w:color w:val="000000" w:themeColor="text1"/>
          <w:sz w:val="16"/>
          <w:szCs w:val="16"/>
        </w:rPr>
        <w:t xml:space="preserve"> gain access to your account. </w:t>
      </w:r>
      <w:r w:rsidRPr="00A20BC0">
        <w:rPr>
          <w:color w:val="000000" w:themeColor="text1"/>
          <w:sz w:val="16"/>
          <w:szCs w:val="16"/>
        </w:rPr>
        <w:t>In other words, you are entirely responsible for any and all activities that occur under your account.  Furthermore, you agree to notify NOVATIME immediately of any unauthorized use of your account or any other breach of security.  NOVATIME will not be liable for any loss that you may incur as a result of someone else using your account, your personal information in your account, or password, either with or without your knowledge. However, you could be held liable for losses incurred by NOVATIME or another party due to someone else using your account, your personal information in the account, or password.  You may not use anyone else's account at any time, without the permission of the account holder.</w:t>
      </w:r>
    </w:p>
    <w:p w:rsidR="00A20BC0" w:rsidRPr="00A20BC0" w:rsidRDefault="00A20BC0" w:rsidP="00A20BC0">
      <w:pPr>
        <w:jc w:val="both"/>
        <w:rPr>
          <w:color w:val="000000" w:themeColor="text1"/>
          <w:sz w:val="16"/>
          <w:szCs w:val="16"/>
        </w:rPr>
      </w:pPr>
      <w:r w:rsidRPr="00A20BC0">
        <w:rPr>
          <w:color w:val="000000" w:themeColor="text1"/>
          <w:sz w:val="16"/>
          <w:szCs w:val="16"/>
        </w:rPr>
        <w:t xml:space="preserve">You should choose your password combination very carefully.  For instance and by way of illustration only, try not to create </w:t>
      </w:r>
      <w:r w:rsidR="0017281E">
        <w:rPr>
          <w:color w:val="000000" w:themeColor="text1"/>
          <w:sz w:val="16"/>
          <w:szCs w:val="16"/>
        </w:rPr>
        <w:t xml:space="preserve">a </w:t>
      </w:r>
      <w:r w:rsidRPr="00A20BC0">
        <w:rPr>
          <w:color w:val="000000" w:themeColor="text1"/>
          <w:sz w:val="16"/>
          <w:szCs w:val="16"/>
        </w:rPr>
        <w:t xml:space="preserve">password combination that is too obvious or easy for others to guess, such as your </w:t>
      </w:r>
      <w:r w:rsidRPr="00A20BC0">
        <w:rPr>
          <w:color w:val="000000" w:themeColor="text1"/>
          <w:sz w:val="16"/>
          <w:szCs w:val="16"/>
        </w:rPr>
        <w:lastRenderedPageBreak/>
        <w:t>birt</w:t>
      </w:r>
      <w:r w:rsidR="0017281E">
        <w:rPr>
          <w:color w:val="000000" w:themeColor="text1"/>
          <w:sz w:val="16"/>
          <w:szCs w:val="16"/>
        </w:rPr>
        <w:t>hday or social security number.</w:t>
      </w:r>
      <w:r w:rsidRPr="00A20BC0">
        <w:rPr>
          <w:color w:val="000000" w:themeColor="text1"/>
          <w:sz w:val="16"/>
          <w:szCs w:val="16"/>
        </w:rPr>
        <w:t xml:space="preserve"> At no time should you respond to an online request for a password. NOVATIME will never ask for your password</w:t>
      </w:r>
      <w:r w:rsidR="0017281E">
        <w:rPr>
          <w:color w:val="000000" w:themeColor="text1"/>
          <w:sz w:val="16"/>
          <w:szCs w:val="16"/>
        </w:rPr>
        <w:t xml:space="preserve"> offline or online, except when you are</w:t>
      </w:r>
      <w:r w:rsidRPr="00A20BC0">
        <w:rPr>
          <w:color w:val="000000" w:themeColor="text1"/>
          <w:sz w:val="16"/>
          <w:szCs w:val="16"/>
        </w:rPr>
        <w:t xml:space="preserve"> be required to enter your password as part of the log-on process, or when you are requesting NOVATIME to perform certain service</w:t>
      </w:r>
      <w:r w:rsidR="0017281E">
        <w:rPr>
          <w:color w:val="000000" w:themeColor="text1"/>
          <w:sz w:val="16"/>
          <w:szCs w:val="16"/>
        </w:rPr>
        <w:t>s that require</w:t>
      </w:r>
      <w:r w:rsidRPr="00A20BC0">
        <w:rPr>
          <w:color w:val="000000" w:themeColor="text1"/>
          <w:sz w:val="16"/>
          <w:szCs w:val="16"/>
        </w:rPr>
        <w:t xml:space="preserve"> your password authentication, in which case you will only send your password to designated company e-mail address</w:t>
      </w:r>
      <w:r w:rsidR="0017281E">
        <w:rPr>
          <w:color w:val="000000" w:themeColor="text1"/>
          <w:sz w:val="16"/>
          <w:szCs w:val="16"/>
        </w:rPr>
        <w:t>es</w:t>
      </w:r>
      <w:r w:rsidRPr="00A20BC0">
        <w:rPr>
          <w:color w:val="000000" w:themeColor="text1"/>
          <w:sz w:val="16"/>
          <w:szCs w:val="16"/>
        </w:rPr>
        <w:t xml:space="preserve"> or </w:t>
      </w:r>
      <w:r w:rsidR="0017281E">
        <w:rPr>
          <w:color w:val="000000" w:themeColor="text1"/>
          <w:sz w:val="16"/>
          <w:szCs w:val="16"/>
        </w:rPr>
        <w:t xml:space="preserve">the </w:t>
      </w:r>
      <w:r w:rsidRPr="00A20BC0">
        <w:rPr>
          <w:color w:val="000000" w:themeColor="text1"/>
          <w:sz w:val="16"/>
          <w:szCs w:val="16"/>
        </w:rPr>
        <w:t xml:space="preserve">company website.   </w:t>
      </w:r>
    </w:p>
    <w:p w:rsidR="00A20BC0" w:rsidRPr="00A20BC0" w:rsidRDefault="00A20BC0" w:rsidP="00A20BC0">
      <w:pPr>
        <w:jc w:val="both"/>
        <w:rPr>
          <w:color w:val="000000" w:themeColor="text1"/>
          <w:sz w:val="16"/>
          <w:szCs w:val="16"/>
        </w:rPr>
      </w:pPr>
      <w:r w:rsidRPr="00A20BC0">
        <w:rPr>
          <w:color w:val="000000" w:themeColor="text1"/>
          <w:sz w:val="16"/>
          <w:szCs w:val="16"/>
        </w:rPr>
        <w:t>For NOVATIME software, once a reseller has helped you to create an account with your new User ID and password, you may change your password at any time.</w:t>
      </w:r>
    </w:p>
    <w:p w:rsidR="00A20BC0" w:rsidRDefault="00A20BC0" w:rsidP="00A20BC0">
      <w:pPr>
        <w:jc w:val="both"/>
        <w:rPr>
          <w:color w:val="000000" w:themeColor="text1"/>
          <w:sz w:val="16"/>
          <w:szCs w:val="16"/>
        </w:rPr>
      </w:pPr>
    </w:p>
    <w:p w:rsidR="00A20BC0" w:rsidRPr="00A20BC0" w:rsidRDefault="00A20BC0" w:rsidP="00A20BC0">
      <w:pPr>
        <w:jc w:val="both"/>
        <w:rPr>
          <w:b/>
          <w:color w:val="000000" w:themeColor="text1"/>
          <w:sz w:val="16"/>
          <w:szCs w:val="16"/>
        </w:rPr>
      </w:pPr>
      <w:r w:rsidRPr="00A20BC0">
        <w:rPr>
          <w:b/>
          <w:color w:val="000000" w:themeColor="text1"/>
          <w:sz w:val="16"/>
          <w:szCs w:val="16"/>
        </w:rPr>
        <w:t>Privacy</w:t>
      </w:r>
    </w:p>
    <w:p w:rsidR="00A20BC0" w:rsidRPr="00A20BC0" w:rsidRDefault="00A20BC0" w:rsidP="00A20BC0">
      <w:pPr>
        <w:jc w:val="both"/>
        <w:rPr>
          <w:color w:val="000000" w:themeColor="text1"/>
          <w:sz w:val="16"/>
          <w:szCs w:val="16"/>
        </w:rPr>
      </w:pPr>
      <w:r w:rsidRPr="00A20BC0">
        <w:rPr>
          <w:color w:val="000000" w:themeColor="text1"/>
          <w:sz w:val="16"/>
          <w:szCs w:val="16"/>
        </w:rPr>
        <w:t>We strive to protect the</w:t>
      </w:r>
      <w:r w:rsidR="0017281E">
        <w:rPr>
          <w:color w:val="000000" w:themeColor="text1"/>
          <w:sz w:val="16"/>
          <w:szCs w:val="16"/>
        </w:rPr>
        <w:t xml:space="preserve"> privacy of users of our Site. </w:t>
      </w:r>
      <w:r w:rsidRPr="00A20BC0">
        <w:rPr>
          <w:color w:val="000000" w:themeColor="text1"/>
          <w:sz w:val="16"/>
          <w:szCs w:val="16"/>
        </w:rPr>
        <w:t xml:space="preserve">See the Privacy Statement for details.  </w:t>
      </w:r>
    </w:p>
    <w:p w:rsidR="00A20BC0" w:rsidRDefault="00A20BC0" w:rsidP="00A20BC0">
      <w:pPr>
        <w:jc w:val="both"/>
        <w:rPr>
          <w:color w:val="000000" w:themeColor="text1"/>
          <w:sz w:val="16"/>
          <w:szCs w:val="16"/>
        </w:rPr>
      </w:pPr>
    </w:p>
    <w:p w:rsidR="00A20BC0" w:rsidRPr="00A20BC0" w:rsidRDefault="00A20BC0" w:rsidP="00A20BC0">
      <w:pPr>
        <w:jc w:val="both"/>
        <w:rPr>
          <w:b/>
          <w:color w:val="000000" w:themeColor="text1"/>
          <w:sz w:val="16"/>
          <w:szCs w:val="16"/>
        </w:rPr>
      </w:pPr>
      <w:r w:rsidRPr="00A20BC0">
        <w:rPr>
          <w:b/>
          <w:color w:val="000000" w:themeColor="text1"/>
          <w:sz w:val="16"/>
          <w:szCs w:val="16"/>
        </w:rPr>
        <w:t>Security</w:t>
      </w:r>
    </w:p>
    <w:p w:rsidR="00A20BC0" w:rsidRPr="00A20BC0" w:rsidRDefault="00A20BC0" w:rsidP="00A20BC0">
      <w:pPr>
        <w:jc w:val="both"/>
        <w:rPr>
          <w:color w:val="000000" w:themeColor="text1"/>
          <w:sz w:val="16"/>
          <w:szCs w:val="16"/>
        </w:rPr>
      </w:pPr>
      <w:r w:rsidRPr="00A20BC0">
        <w:rPr>
          <w:color w:val="000000" w:themeColor="text1"/>
          <w:sz w:val="16"/>
          <w:szCs w:val="16"/>
        </w:rPr>
        <w:t xml:space="preserve">We strive to secure all the components of our Site, from the physical facility, to the individual systems and devices, and the communication links in between. However, as you probably know, data transmission over the Internet cannot be guaranteed to be 100% secure.  Therefore, NOVATIME is not responsible for any interception or interruption of any communications through the Internet or for changes to or losses of data. </w:t>
      </w:r>
    </w:p>
    <w:p w:rsidR="00A20BC0" w:rsidRPr="00A20BC0" w:rsidRDefault="00A20BC0" w:rsidP="00A20BC0">
      <w:pPr>
        <w:jc w:val="both"/>
        <w:rPr>
          <w:color w:val="000000" w:themeColor="text1"/>
          <w:sz w:val="16"/>
          <w:szCs w:val="16"/>
        </w:rPr>
      </w:pPr>
      <w:r w:rsidRPr="00A20BC0">
        <w:rPr>
          <w:color w:val="000000" w:themeColor="text1"/>
          <w:sz w:val="16"/>
          <w:szCs w:val="16"/>
        </w:rPr>
        <w:t xml:space="preserve">Furthermore, </w:t>
      </w:r>
      <w:r w:rsidR="0017281E">
        <w:rPr>
          <w:color w:val="000000" w:themeColor="text1"/>
          <w:sz w:val="16"/>
          <w:szCs w:val="16"/>
        </w:rPr>
        <w:t xml:space="preserve">the </w:t>
      </w:r>
      <w:r w:rsidRPr="00A20BC0">
        <w:rPr>
          <w:color w:val="000000" w:themeColor="text1"/>
          <w:sz w:val="16"/>
          <w:szCs w:val="16"/>
        </w:rPr>
        <w:t>user is responsible for maintaining the security of any password, user ID, or other form of authentication involved in obtaining access to the Site.</w:t>
      </w:r>
    </w:p>
    <w:p w:rsidR="00A20BC0" w:rsidRDefault="00A20BC0" w:rsidP="00A20BC0">
      <w:pPr>
        <w:jc w:val="both"/>
        <w:rPr>
          <w:color w:val="000000" w:themeColor="text1"/>
          <w:sz w:val="16"/>
          <w:szCs w:val="16"/>
        </w:rPr>
      </w:pPr>
    </w:p>
    <w:p w:rsidR="00A20BC0" w:rsidRPr="00A20BC0" w:rsidRDefault="00A20BC0" w:rsidP="00A20BC0">
      <w:pPr>
        <w:jc w:val="both"/>
        <w:rPr>
          <w:b/>
          <w:color w:val="000000" w:themeColor="text1"/>
          <w:sz w:val="16"/>
          <w:szCs w:val="16"/>
        </w:rPr>
      </w:pPr>
      <w:r w:rsidRPr="00A20BC0">
        <w:rPr>
          <w:b/>
          <w:color w:val="000000" w:themeColor="text1"/>
          <w:sz w:val="16"/>
          <w:szCs w:val="16"/>
        </w:rPr>
        <w:t>Governing Law and Jurisdiction</w:t>
      </w:r>
    </w:p>
    <w:p w:rsidR="00A20BC0" w:rsidRPr="00A20BC0" w:rsidRDefault="00A20BC0" w:rsidP="00A20BC0">
      <w:pPr>
        <w:jc w:val="both"/>
        <w:rPr>
          <w:color w:val="000000" w:themeColor="text1"/>
          <w:sz w:val="16"/>
          <w:szCs w:val="16"/>
        </w:rPr>
      </w:pPr>
      <w:r w:rsidRPr="00A20BC0">
        <w:rPr>
          <w:color w:val="000000" w:themeColor="text1"/>
          <w:sz w:val="16"/>
          <w:szCs w:val="16"/>
        </w:rPr>
        <w:t>This Site is controlled by NOVATIME from its office</w:t>
      </w:r>
      <w:r w:rsidR="0017281E">
        <w:rPr>
          <w:color w:val="000000" w:themeColor="text1"/>
          <w:sz w:val="16"/>
          <w:szCs w:val="16"/>
        </w:rPr>
        <w:t>s</w:t>
      </w:r>
      <w:r w:rsidRPr="00A20BC0">
        <w:rPr>
          <w:color w:val="000000" w:themeColor="text1"/>
          <w:sz w:val="16"/>
          <w:szCs w:val="16"/>
        </w:rPr>
        <w:t xml:space="preserve"> in </w:t>
      </w:r>
      <w:r w:rsidR="0017281E">
        <w:rPr>
          <w:color w:val="000000" w:themeColor="text1"/>
          <w:sz w:val="16"/>
          <w:szCs w:val="16"/>
        </w:rPr>
        <w:t>Diamond Bar</w:t>
      </w:r>
      <w:r w:rsidRPr="00A20BC0">
        <w:rPr>
          <w:color w:val="000000" w:themeColor="text1"/>
          <w:sz w:val="16"/>
          <w:szCs w:val="16"/>
        </w:rPr>
        <w:t xml:space="preserve">, California, USA. California law, and the applicable laws of the U.S., govern all matters regarding these terms and conditions in accessing, or using, the Site. Users agree that any legal action relating to the Site and the subject matter contained herein will be instituted in the state of California or the federal court sitting in California, which court will have sole and exclusive jurisdiction over the parties. </w:t>
      </w:r>
    </w:p>
    <w:p w:rsidR="00A20BC0" w:rsidRPr="00A20BC0" w:rsidRDefault="00A20BC0" w:rsidP="00A20BC0">
      <w:pPr>
        <w:jc w:val="both"/>
        <w:rPr>
          <w:color w:val="000000" w:themeColor="text1"/>
          <w:sz w:val="16"/>
          <w:szCs w:val="16"/>
        </w:rPr>
      </w:pPr>
      <w:r w:rsidRPr="00A20BC0">
        <w:rPr>
          <w:color w:val="000000" w:themeColor="text1"/>
          <w:sz w:val="16"/>
          <w:szCs w:val="16"/>
        </w:rPr>
        <w:t xml:space="preserve">  </w:t>
      </w:r>
    </w:p>
    <w:p w:rsidR="00A20BC0" w:rsidRPr="00A20BC0" w:rsidRDefault="00A20BC0" w:rsidP="00A20BC0">
      <w:pPr>
        <w:jc w:val="both"/>
        <w:rPr>
          <w:b/>
          <w:color w:val="000000" w:themeColor="text1"/>
          <w:sz w:val="16"/>
          <w:szCs w:val="16"/>
        </w:rPr>
      </w:pPr>
      <w:r w:rsidRPr="00A20BC0">
        <w:rPr>
          <w:b/>
          <w:color w:val="000000" w:themeColor="text1"/>
          <w:sz w:val="16"/>
          <w:szCs w:val="16"/>
        </w:rPr>
        <w:t xml:space="preserve">Notification of Changes </w:t>
      </w:r>
    </w:p>
    <w:p w:rsidR="00A20BC0" w:rsidRPr="00A20BC0" w:rsidRDefault="00A20BC0" w:rsidP="00A20BC0">
      <w:pPr>
        <w:jc w:val="both"/>
        <w:rPr>
          <w:color w:val="000000" w:themeColor="text1"/>
          <w:sz w:val="16"/>
          <w:szCs w:val="16"/>
        </w:rPr>
      </w:pPr>
      <w:r w:rsidRPr="00A20BC0">
        <w:rPr>
          <w:color w:val="000000" w:themeColor="text1"/>
          <w:sz w:val="16"/>
          <w:szCs w:val="16"/>
        </w:rPr>
        <w:t>NOVATIME reserves the right to amend, update, modify or correct this Agreement from time to time and at any time in its s</w:t>
      </w:r>
      <w:r w:rsidR="0017281E">
        <w:rPr>
          <w:color w:val="000000" w:themeColor="text1"/>
          <w:sz w:val="16"/>
          <w:szCs w:val="16"/>
        </w:rPr>
        <w:t>ole discretion.  If a change is</w:t>
      </w:r>
      <w:r w:rsidRPr="00A20BC0">
        <w:rPr>
          <w:color w:val="000000" w:themeColor="text1"/>
          <w:sz w:val="16"/>
          <w:szCs w:val="16"/>
        </w:rPr>
        <w:t xml:space="preserve"> made,</w:t>
      </w:r>
      <w:r w:rsidR="0017281E">
        <w:rPr>
          <w:color w:val="000000" w:themeColor="text1"/>
          <w:sz w:val="16"/>
          <w:szCs w:val="16"/>
        </w:rPr>
        <w:t xml:space="preserve"> we will communicate the change by posting it on</w:t>
      </w:r>
      <w:r w:rsidRPr="00A20BC0">
        <w:rPr>
          <w:color w:val="000000" w:themeColor="text1"/>
          <w:sz w:val="16"/>
          <w:szCs w:val="16"/>
        </w:rPr>
        <w:t xml:space="preserve"> this</w:t>
      </w:r>
      <w:bookmarkStart w:id="0" w:name="_GoBack"/>
      <w:bookmarkEnd w:id="0"/>
      <w:r w:rsidRPr="00A20BC0">
        <w:rPr>
          <w:color w:val="000000" w:themeColor="text1"/>
          <w:sz w:val="16"/>
          <w:szCs w:val="16"/>
        </w:rPr>
        <w:t xml:space="preserve"> website so our users are always aware of the current agreement.  Amendments or changes to the Agreement will be effective immediately after the amended Agreement is posted. You agree to check this Agreement periodically so you will be familiar with their content as amended or modified from time to time.  The User Agreement described herein replaces all previous agreements.   </w:t>
      </w:r>
    </w:p>
    <w:p w:rsidR="00A20BC0" w:rsidRPr="00A20BC0" w:rsidRDefault="00A20BC0" w:rsidP="00A20BC0">
      <w:pPr>
        <w:jc w:val="both"/>
        <w:rPr>
          <w:color w:val="000000" w:themeColor="text1"/>
          <w:sz w:val="16"/>
          <w:szCs w:val="16"/>
        </w:rPr>
      </w:pPr>
      <w:r w:rsidRPr="00A20BC0">
        <w:rPr>
          <w:color w:val="000000" w:themeColor="text1"/>
          <w:sz w:val="16"/>
          <w:szCs w:val="16"/>
        </w:rPr>
        <w:t xml:space="preserve">  </w:t>
      </w:r>
    </w:p>
    <w:p w:rsidR="00A20BC0" w:rsidRPr="00A20BC0" w:rsidRDefault="00A20BC0" w:rsidP="00A20BC0">
      <w:pPr>
        <w:jc w:val="both"/>
        <w:rPr>
          <w:color w:val="000000" w:themeColor="text1"/>
          <w:sz w:val="16"/>
          <w:szCs w:val="16"/>
        </w:rPr>
      </w:pPr>
      <w:r w:rsidRPr="00A20BC0">
        <w:rPr>
          <w:color w:val="000000" w:themeColor="text1"/>
          <w:sz w:val="16"/>
          <w:szCs w:val="16"/>
        </w:rPr>
        <w:t xml:space="preserve">BY ACCESSING AND/OR USING THE SITE, YOU ACKNOWLEDGE THAT YOU HAVE READ AND ACCEPT ALL THE ABOVE TERMS AND CONDITIONS AND AGREED TO BE BOUND BY THEM.  </w:t>
      </w:r>
    </w:p>
    <w:p w:rsidR="00A20BC0" w:rsidRPr="00A20BC0" w:rsidRDefault="00A20BC0" w:rsidP="00A20BC0">
      <w:pPr>
        <w:rPr>
          <w:color w:val="000000" w:themeColor="text1"/>
          <w:sz w:val="16"/>
          <w:szCs w:val="16"/>
        </w:rPr>
      </w:pPr>
      <w:r w:rsidRPr="00A20BC0">
        <w:rPr>
          <w:color w:val="000000" w:themeColor="text1"/>
          <w:sz w:val="16"/>
          <w:szCs w:val="16"/>
        </w:rPr>
        <w:t xml:space="preserve"> </w:t>
      </w:r>
    </w:p>
    <w:p w:rsidR="00060F23" w:rsidRDefault="00A20BC0" w:rsidP="00A20BC0">
      <w:pPr>
        <w:sectPr w:rsidR="00060F23" w:rsidSect="0019260C">
          <w:type w:val="continuous"/>
          <w:pgSz w:w="12240" w:h="15840" w:code="1"/>
          <w:pgMar w:top="540" w:right="720" w:bottom="720" w:left="720" w:header="180" w:footer="432" w:gutter="0"/>
          <w:cols w:num="2" w:space="180"/>
          <w:docGrid w:linePitch="299"/>
        </w:sectPr>
      </w:pPr>
      <w:r w:rsidRPr="00A20BC0">
        <w:rPr>
          <w:color w:val="000000" w:themeColor="text1"/>
          <w:sz w:val="16"/>
          <w:szCs w:val="16"/>
        </w:rPr>
        <w:t>This Legal Agreement was last amended on March 5, 2007</w:t>
      </w:r>
      <w:r w:rsidRPr="00A20BC0">
        <w:rPr>
          <w:b/>
          <w:color w:val="000000" w:themeColor="text1"/>
          <w:sz w:val="16"/>
          <w:szCs w:val="16"/>
        </w:rPr>
        <w:t>.</w:t>
      </w:r>
    </w:p>
    <w:p w:rsidR="00060F23" w:rsidRPr="007D105B" w:rsidRDefault="00060F23" w:rsidP="009F4405"/>
    <w:p w:rsidR="00122442" w:rsidRDefault="00122442"/>
    <w:sectPr w:rsidR="00122442" w:rsidSect="0019260C">
      <w:type w:val="continuous"/>
      <w:pgSz w:w="12240" w:h="15840" w:code="1"/>
      <w:pgMar w:top="540" w:right="720" w:bottom="720" w:left="720" w:header="180" w:footer="432" w:gutter="0"/>
      <w:cols w:space="720" w:equalWidth="0">
        <w:col w:w="1080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FE3" w:rsidRDefault="005A3FE3">
      <w:r>
        <w:separator/>
      </w:r>
    </w:p>
  </w:endnote>
  <w:endnote w:type="continuationSeparator" w:id="0">
    <w:p w:rsidR="005A3FE3" w:rsidRDefault="005A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472718"/>
      <w:docPartObj>
        <w:docPartGallery w:val="Page Numbers (Bottom of Page)"/>
        <w:docPartUnique/>
      </w:docPartObj>
    </w:sdtPr>
    <w:sdtEndPr/>
    <w:sdtContent>
      <w:p w:rsidR="00A27B64" w:rsidRDefault="00060F23">
        <w:pPr>
          <w:pStyle w:val="Footer"/>
          <w:jc w:val="right"/>
        </w:pPr>
        <w:r>
          <w:fldChar w:fldCharType="begin"/>
        </w:r>
        <w:r>
          <w:instrText xml:space="preserve"> PAGE   \* MERGEFORMAT </w:instrText>
        </w:r>
        <w:r>
          <w:fldChar w:fldCharType="separate"/>
        </w:r>
        <w:r w:rsidR="0017281E">
          <w:rPr>
            <w:noProof/>
          </w:rPr>
          <w:t>1</w:t>
        </w:r>
        <w:r>
          <w:rPr>
            <w:noProof/>
          </w:rPr>
          <w:fldChar w:fldCharType="end"/>
        </w:r>
      </w:p>
    </w:sdtContent>
  </w:sdt>
  <w:p w:rsidR="00C810CE" w:rsidRPr="00A64F27" w:rsidRDefault="005A3FE3" w:rsidP="00857A5D">
    <w:pPr>
      <w:pStyle w:val="Footer"/>
      <w:tabs>
        <w:tab w:val="clear" w:pos="8640"/>
        <w:tab w:val="right" w:pos="1080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FE3" w:rsidRDefault="005A3FE3">
      <w:r>
        <w:separator/>
      </w:r>
    </w:p>
  </w:footnote>
  <w:footnote w:type="continuationSeparator" w:id="0">
    <w:p w:rsidR="005A3FE3" w:rsidRDefault="005A3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732" w:rsidRDefault="005A3FE3" w:rsidP="00F51DBC">
    <w:pPr>
      <w:tabs>
        <w:tab w:val="left" w:pos="9720"/>
        <w:tab w:val="left" w:pos="9810"/>
      </w:tabs>
      <w:rPr>
        <w:b/>
      </w:rPr>
    </w:pPr>
  </w:p>
  <w:p w:rsidR="00BF2732" w:rsidRDefault="005A3FE3" w:rsidP="00F51DBC">
    <w:pPr>
      <w:tabs>
        <w:tab w:val="left" w:pos="9720"/>
        <w:tab w:val="left" w:pos="981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23091"/>
    <w:multiLevelType w:val="hybridMultilevel"/>
    <w:tmpl w:val="F25650A6"/>
    <w:lvl w:ilvl="0" w:tplc="066A741E">
      <w:start w:val="1"/>
      <w:numFmt w:val="decimal"/>
      <w:lvlText w:val="%1."/>
      <w:lvlJc w:val="left"/>
      <w:pPr>
        <w:ind w:left="720" w:hanging="360"/>
      </w:pPr>
      <w:rPr>
        <w:rFonts w:ascii="Arial" w:hAnsi="Arial" w:hint="default"/>
        <w:b/>
        <w:i w:val="0"/>
        <w:color w:val="000000" w:themeColor="text1"/>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874B3E"/>
    <w:multiLevelType w:val="hybridMultilevel"/>
    <w:tmpl w:val="3B6AD4F2"/>
    <w:lvl w:ilvl="0" w:tplc="FB662DDC">
      <w:start w:val="1"/>
      <w:numFmt w:val="bullet"/>
      <w:pStyle w:val="ListParagraph"/>
      <w:lvlText w:val=""/>
      <w:lvlJc w:val="left"/>
      <w:pPr>
        <w:ind w:left="1260" w:hanging="720"/>
      </w:pPr>
      <w:rPr>
        <w:rFonts w:ascii="Wingdings" w:hAnsi="Wingdings" w:hint="default"/>
        <w:b w:val="0"/>
        <w:i w:val="0"/>
        <w:sz w:val="20"/>
      </w:rPr>
    </w:lvl>
    <w:lvl w:ilvl="1" w:tplc="0FA0CBA4">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D01CF5"/>
    <w:multiLevelType w:val="hybridMultilevel"/>
    <w:tmpl w:val="79BCA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E73B84"/>
    <w:multiLevelType w:val="hybridMultilevel"/>
    <w:tmpl w:val="D5E08616"/>
    <w:lvl w:ilvl="0" w:tplc="04090001">
      <w:start w:val="1"/>
      <w:numFmt w:val="decimal"/>
      <w:lvlText w:val="%1."/>
      <w:lvlJc w:val="left"/>
      <w:pPr>
        <w:ind w:left="720" w:hanging="360"/>
      </w:pPr>
      <w:rPr>
        <w:rFonts w:ascii="Arial" w:hAnsi="Arial" w:hint="default"/>
        <w:b/>
        <w:i w:val="0"/>
        <w:color w:val="000000" w:themeColor="text1"/>
        <w:sz w:val="18"/>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4">
    <w:nsid w:val="5433020D"/>
    <w:multiLevelType w:val="hybridMultilevel"/>
    <w:tmpl w:val="AD38B39A"/>
    <w:lvl w:ilvl="0" w:tplc="04090019">
      <w:start w:val="1"/>
      <w:numFmt w:val="decimal"/>
      <w:lvlText w:val="%1."/>
      <w:lvlJc w:val="left"/>
      <w:pPr>
        <w:ind w:left="360" w:hanging="360"/>
      </w:pPr>
      <w:rPr>
        <w:rFonts w:ascii="Arial" w:hAnsi="Arial" w:hint="default"/>
        <w:b/>
        <w:i w:val="0"/>
        <w:color w:val="000000" w:themeColor="text1"/>
        <w:sz w:val="18"/>
      </w:rPr>
    </w:lvl>
    <w:lvl w:ilvl="1" w:tplc="04090019">
      <w:start w:val="1"/>
      <w:numFmt w:val="lowerLetter"/>
      <w:lvlText w:val="%2."/>
      <w:lvlJc w:val="left"/>
      <w:pPr>
        <w:ind w:left="1080" w:hanging="360"/>
      </w:pPr>
      <w:rPr>
        <w:rFonts w:ascii="Arial" w:hAnsi="Arial" w:hint="default"/>
        <w:b/>
        <w:i w:val="0"/>
        <w:color w:val="000000" w:themeColor="text1"/>
        <w:sz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C77655C"/>
    <w:multiLevelType w:val="hybridMultilevel"/>
    <w:tmpl w:val="9398C564"/>
    <w:lvl w:ilvl="0" w:tplc="0409000F">
      <w:start w:val="1"/>
      <w:numFmt w:val="decimal"/>
      <w:lvlText w:val="%1."/>
      <w:lvlJc w:val="left"/>
      <w:pPr>
        <w:ind w:left="720" w:hanging="360"/>
      </w:pPr>
      <w:rPr>
        <w:rFonts w:ascii="Arial" w:hAnsi="Arial" w:hint="default"/>
        <w:b/>
        <w:i w:val="0"/>
        <w:color w:val="000000" w:themeColor="text1"/>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EEF1C58"/>
    <w:multiLevelType w:val="hybridMultilevel"/>
    <w:tmpl w:val="3D5EA5A2"/>
    <w:lvl w:ilvl="0" w:tplc="04090001">
      <w:start w:val="1"/>
      <w:numFmt w:val="decimal"/>
      <w:lvlText w:val="%1."/>
      <w:lvlJc w:val="left"/>
      <w:pPr>
        <w:ind w:left="720" w:hanging="360"/>
      </w:pPr>
      <w:rPr>
        <w:rFonts w:ascii="Arial" w:hAnsi="Arial" w:hint="default"/>
        <w:b/>
        <w:i w:val="0"/>
        <w:color w:val="000000" w:themeColor="text1"/>
        <w:sz w:val="18"/>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7">
    <w:nsid w:val="747745AC"/>
    <w:multiLevelType w:val="hybridMultilevel"/>
    <w:tmpl w:val="DD20A29A"/>
    <w:lvl w:ilvl="0" w:tplc="8D56BB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7E7FDC"/>
    <w:multiLevelType w:val="hybridMultilevel"/>
    <w:tmpl w:val="FEA81DA6"/>
    <w:lvl w:ilvl="0" w:tplc="04090001">
      <w:start w:val="1"/>
      <w:numFmt w:val="decimal"/>
      <w:lvlText w:val="%1."/>
      <w:lvlJc w:val="left"/>
      <w:pPr>
        <w:ind w:left="720" w:hanging="360"/>
      </w:pPr>
      <w:rPr>
        <w:rFonts w:ascii="Arial" w:hAnsi="Arial" w:hint="default"/>
        <w:b/>
        <w:i w:val="0"/>
        <w:color w:val="000000" w:themeColor="text1"/>
        <w:sz w:val="18"/>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num w:numId="1">
    <w:abstractNumId w:val="1"/>
  </w:num>
  <w:num w:numId="2">
    <w:abstractNumId w:val="4"/>
  </w:num>
  <w:num w:numId="3">
    <w:abstractNumId w:val="6"/>
  </w:num>
  <w:num w:numId="4">
    <w:abstractNumId w:val="5"/>
  </w:num>
  <w:num w:numId="5">
    <w:abstractNumId w:val="8"/>
  </w:num>
  <w:num w:numId="6">
    <w:abstractNumId w:val="0"/>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23"/>
    <w:rsid w:val="00060F23"/>
    <w:rsid w:val="00095EC9"/>
    <w:rsid w:val="00122442"/>
    <w:rsid w:val="0017008A"/>
    <w:rsid w:val="0017281E"/>
    <w:rsid w:val="0019260C"/>
    <w:rsid w:val="001C7F4D"/>
    <w:rsid w:val="002D131E"/>
    <w:rsid w:val="002D2D0E"/>
    <w:rsid w:val="002E698E"/>
    <w:rsid w:val="004E08FF"/>
    <w:rsid w:val="0056506B"/>
    <w:rsid w:val="005A3FE3"/>
    <w:rsid w:val="00696257"/>
    <w:rsid w:val="006B3F20"/>
    <w:rsid w:val="00762EB2"/>
    <w:rsid w:val="00833263"/>
    <w:rsid w:val="008554AC"/>
    <w:rsid w:val="008B1FC3"/>
    <w:rsid w:val="009971D1"/>
    <w:rsid w:val="009F4405"/>
    <w:rsid w:val="00A20BC0"/>
    <w:rsid w:val="00AF600D"/>
    <w:rsid w:val="00AF70B3"/>
    <w:rsid w:val="00B4142F"/>
    <w:rsid w:val="00B73BF5"/>
    <w:rsid w:val="00C54302"/>
    <w:rsid w:val="00D5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68C2D-582A-45EF-B1EF-2242646D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23"/>
    <w:pPr>
      <w:spacing w:after="0" w:line="240" w:lineRule="auto"/>
    </w:pPr>
    <w:rPr>
      <w:rFonts w:ascii="Tahoma" w:hAnsi="Tahoma" w:cs="Arial"/>
      <w:sz w:val="20"/>
      <w:szCs w:val="20"/>
    </w:rPr>
  </w:style>
  <w:style w:type="paragraph" w:styleId="Heading1">
    <w:name w:val="heading 1"/>
    <w:basedOn w:val="Normal"/>
    <w:next w:val="Normal"/>
    <w:link w:val="Heading1Char"/>
    <w:uiPriority w:val="9"/>
    <w:qFormat/>
    <w:rsid w:val="00060F23"/>
    <w:pPr>
      <w:keepNext/>
      <w:keepLines/>
      <w:outlineLvl w:val="0"/>
    </w:pPr>
    <w:rPr>
      <w:rFonts w:eastAsiaTheme="majorEastAsia" w:cstheme="majorBidi"/>
      <w:b/>
      <w:bCs/>
      <w:color w:val="000000" w:themeColor="text1"/>
      <w:sz w:val="28"/>
      <w:szCs w:val="28"/>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F23"/>
    <w:rPr>
      <w:rFonts w:ascii="Tahoma" w:eastAsiaTheme="majorEastAsia" w:hAnsi="Tahoma" w:cstheme="majorBidi"/>
      <w:b/>
      <w:bCs/>
      <w:color w:val="000000" w:themeColor="text1"/>
      <w:sz w:val="28"/>
      <w:szCs w:val="28"/>
      <w14:shadow w14:blurRad="50800" w14:dist="38100" w14:dir="2700000" w14:sx="100000" w14:sy="100000" w14:kx="0" w14:ky="0" w14:algn="tl">
        <w14:srgbClr w14:val="000000">
          <w14:alpha w14:val="60000"/>
        </w14:srgbClr>
      </w14:shadow>
    </w:rPr>
  </w:style>
  <w:style w:type="paragraph" w:styleId="Footer">
    <w:name w:val="footer"/>
    <w:basedOn w:val="Normal"/>
    <w:link w:val="FooterChar"/>
    <w:uiPriority w:val="99"/>
    <w:rsid w:val="00060F23"/>
    <w:pPr>
      <w:tabs>
        <w:tab w:val="center" w:pos="4320"/>
        <w:tab w:val="right" w:pos="8640"/>
      </w:tabs>
    </w:pPr>
  </w:style>
  <w:style w:type="character" w:customStyle="1" w:styleId="FooterChar">
    <w:name w:val="Footer Char"/>
    <w:basedOn w:val="DefaultParagraphFont"/>
    <w:link w:val="Footer"/>
    <w:uiPriority w:val="99"/>
    <w:rsid w:val="00060F23"/>
    <w:rPr>
      <w:rFonts w:ascii="Tahoma" w:hAnsi="Tahoma" w:cs="Arial"/>
      <w:sz w:val="20"/>
      <w:szCs w:val="20"/>
    </w:rPr>
  </w:style>
  <w:style w:type="paragraph" w:styleId="ListParagraph">
    <w:name w:val="List Paragraph"/>
    <w:basedOn w:val="Normal"/>
    <w:link w:val="ListParagraphChar"/>
    <w:autoRedefine/>
    <w:uiPriority w:val="34"/>
    <w:qFormat/>
    <w:rsid w:val="00060F23"/>
    <w:pPr>
      <w:widowControl w:val="0"/>
      <w:numPr>
        <w:numId w:val="1"/>
      </w:numPr>
      <w:autoSpaceDE w:val="0"/>
      <w:autoSpaceDN w:val="0"/>
      <w:adjustRightInd w:val="0"/>
      <w:ind w:right="180"/>
      <w:contextualSpacing/>
    </w:pPr>
  </w:style>
  <w:style w:type="character" w:customStyle="1" w:styleId="ListParagraphChar">
    <w:name w:val="List Paragraph Char"/>
    <w:basedOn w:val="DefaultParagraphFont"/>
    <w:link w:val="ListParagraph"/>
    <w:uiPriority w:val="34"/>
    <w:rsid w:val="00060F23"/>
    <w:rPr>
      <w:rFonts w:ascii="Tahoma" w:hAnsi="Tahoma" w:cs="Arial"/>
      <w:sz w:val="20"/>
      <w:szCs w:val="20"/>
    </w:rPr>
  </w:style>
  <w:style w:type="paragraph" w:customStyle="1" w:styleId="Style1">
    <w:name w:val="Style1"/>
    <w:basedOn w:val="Normal"/>
    <w:link w:val="Style1Char"/>
    <w:autoRedefine/>
    <w:rsid w:val="00060F23"/>
    <w:pPr>
      <w:widowControl w:val="0"/>
      <w:autoSpaceDE w:val="0"/>
      <w:autoSpaceDN w:val="0"/>
      <w:adjustRightInd w:val="0"/>
    </w:pPr>
    <w:rPr>
      <w:rFonts w:eastAsia="Times New Roman" w:cs="Tahoma"/>
      <w:b/>
      <w:sz w:val="24"/>
      <w:szCs w:val="24"/>
    </w:rPr>
  </w:style>
  <w:style w:type="character" w:customStyle="1" w:styleId="Style1Char">
    <w:name w:val="Style1 Char"/>
    <w:basedOn w:val="DefaultParagraphFont"/>
    <w:link w:val="Style1"/>
    <w:rsid w:val="00060F23"/>
    <w:rPr>
      <w:rFonts w:ascii="Tahoma" w:eastAsia="Times New Roman" w:hAnsi="Tahoma" w:cs="Tahom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2006</Words>
  <Characters>11436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Miyashita</dc:creator>
  <cp:lastModifiedBy>Carina Carriedo</cp:lastModifiedBy>
  <cp:revision>12</cp:revision>
  <dcterms:created xsi:type="dcterms:W3CDTF">2011-09-20T00:55:00Z</dcterms:created>
  <dcterms:modified xsi:type="dcterms:W3CDTF">2015-05-06T21:01:00Z</dcterms:modified>
</cp:coreProperties>
</file>