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docProps/custom2.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microsoft.com/office/2011/relationships/webextensiontaskpanes" Target="word/webextensions/taskpanes.xml"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2.xml" Id="R6c972f578e5e4eb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D8A98" w14:textId="77777777" w:rsidR="002F0868" w:rsidRDefault="002F0868" w:rsidP="007D2339">
      <w:pPr>
        <w:jc w:val="center"/>
        <w:rPr>
          <w:b/>
          <w:sz w:val="24"/>
          <w:szCs w:val="16"/>
        </w:rPr>
      </w:pPr>
      <w:bookmarkStart w:id="0" w:name="_GoBack"/>
      <w:bookmarkEnd w:id="0"/>
    </w:p>
    <w:p w14:paraId="068022CC" w14:textId="274D1364" w:rsidR="008F6707" w:rsidRPr="007D2339" w:rsidRDefault="008F6707" w:rsidP="007D2339">
      <w:pPr>
        <w:jc w:val="center"/>
        <w:rPr>
          <w:b/>
          <w:sz w:val="24"/>
          <w:szCs w:val="16"/>
        </w:rPr>
      </w:pPr>
      <w:r w:rsidRPr="007D2339">
        <w:rPr>
          <w:b/>
          <w:sz w:val="24"/>
          <w:szCs w:val="16"/>
        </w:rPr>
        <w:t xml:space="preserve">compareDocs </w:t>
      </w:r>
      <w:r w:rsidR="00D8295B">
        <w:rPr>
          <w:b/>
          <w:sz w:val="24"/>
          <w:szCs w:val="16"/>
        </w:rPr>
        <w:t>c</w:t>
      </w:r>
      <w:r w:rsidR="002176D7">
        <w:rPr>
          <w:b/>
          <w:sz w:val="24"/>
          <w:szCs w:val="16"/>
        </w:rPr>
        <w:t xml:space="preserve">loud </w:t>
      </w:r>
      <w:r w:rsidRPr="007D2339">
        <w:rPr>
          <w:b/>
          <w:sz w:val="24"/>
          <w:szCs w:val="16"/>
        </w:rPr>
        <w:t>End User License Agreement</w:t>
      </w:r>
      <w:r w:rsidRPr="007D2339">
        <w:rPr>
          <w:noProof/>
          <w:sz w:val="32"/>
          <w:lang w:val="en-US" w:eastAsia="en-US"/>
        </w:rPr>
        <w:t xml:space="preserve"> </w:t>
      </w:r>
    </w:p>
    <w:p w14:paraId="7CC3A042" w14:textId="764AFB21" w:rsidR="008F6707" w:rsidRPr="00A76E5A" w:rsidRDefault="008F6707" w:rsidP="008F6707">
      <w:pPr>
        <w:rPr>
          <w:sz w:val="16"/>
          <w:szCs w:val="16"/>
        </w:rPr>
      </w:pPr>
      <w:r w:rsidRPr="00A76E5A">
        <w:rPr>
          <w:rStyle w:val="Strong"/>
          <w:rFonts w:cs="Arial"/>
          <w:b w:val="0"/>
          <w:sz w:val="16"/>
          <w:szCs w:val="16"/>
        </w:rPr>
        <w:t xml:space="preserve">This End User License Agreement (“EULA”) </w:t>
      </w:r>
      <w:r>
        <w:rPr>
          <w:rStyle w:val="Strong"/>
          <w:rFonts w:cs="Arial"/>
          <w:b w:val="0"/>
          <w:sz w:val="16"/>
          <w:szCs w:val="16"/>
        </w:rPr>
        <w:t>is a legal document between you</w:t>
      </w:r>
      <w:r w:rsidRPr="00A76E5A">
        <w:rPr>
          <w:rStyle w:val="Strong"/>
          <w:rFonts w:cs="Arial"/>
          <w:b w:val="0"/>
          <w:sz w:val="16"/>
          <w:szCs w:val="16"/>
        </w:rPr>
        <w:t xml:space="preserve"> the end user, and the Licensor, </w:t>
      </w:r>
      <w:r>
        <w:rPr>
          <w:rStyle w:val="Strong"/>
          <w:rFonts w:cs="Arial"/>
          <w:b w:val="0"/>
          <w:sz w:val="16"/>
          <w:szCs w:val="16"/>
        </w:rPr>
        <w:t xml:space="preserve">DocsCorp Group Pty Ltd, </w:t>
      </w:r>
      <w:r w:rsidRPr="00A76E5A">
        <w:rPr>
          <w:rStyle w:val="Strong"/>
          <w:rFonts w:cs="Arial"/>
          <w:b w:val="0"/>
          <w:sz w:val="16"/>
          <w:szCs w:val="16"/>
        </w:rPr>
        <w:t>66 Clarence Street Sydney NSW 2000 Australia (“DocsCorp”). “Software” is defined as this software product, currently referred to as “</w:t>
      </w:r>
      <w:r>
        <w:rPr>
          <w:rStyle w:val="Strong"/>
          <w:rFonts w:cs="Arial"/>
          <w:b w:val="0"/>
          <w:sz w:val="16"/>
          <w:szCs w:val="16"/>
        </w:rPr>
        <w:t>compareDocs</w:t>
      </w:r>
      <w:r w:rsidR="00D3551B">
        <w:rPr>
          <w:rStyle w:val="Strong"/>
          <w:rFonts w:cs="Arial"/>
          <w:b w:val="0"/>
          <w:sz w:val="16"/>
          <w:szCs w:val="16"/>
        </w:rPr>
        <w:t xml:space="preserve"> c</w:t>
      </w:r>
      <w:r w:rsidR="002176D7">
        <w:rPr>
          <w:rStyle w:val="Strong"/>
          <w:rFonts w:cs="Arial"/>
          <w:b w:val="0"/>
          <w:sz w:val="16"/>
          <w:szCs w:val="16"/>
        </w:rPr>
        <w:t>loud</w:t>
      </w:r>
      <w:r w:rsidRPr="00A76E5A">
        <w:rPr>
          <w:rStyle w:val="Strong"/>
          <w:rFonts w:cs="Arial"/>
          <w:b w:val="0"/>
          <w:sz w:val="16"/>
          <w:szCs w:val="16"/>
        </w:rPr>
        <w:t>”, any sub-modules purchased now or later of “</w:t>
      </w:r>
      <w:r>
        <w:rPr>
          <w:rStyle w:val="Strong"/>
          <w:rFonts w:cs="Arial"/>
          <w:b w:val="0"/>
          <w:sz w:val="16"/>
          <w:szCs w:val="16"/>
        </w:rPr>
        <w:t>compareDocs</w:t>
      </w:r>
      <w:r w:rsidR="00D3551B">
        <w:rPr>
          <w:rStyle w:val="Strong"/>
          <w:rFonts w:cs="Arial"/>
          <w:b w:val="0"/>
          <w:sz w:val="16"/>
          <w:szCs w:val="16"/>
        </w:rPr>
        <w:t xml:space="preserve"> c</w:t>
      </w:r>
      <w:r w:rsidR="002176D7">
        <w:rPr>
          <w:rStyle w:val="Strong"/>
          <w:rFonts w:cs="Arial"/>
          <w:b w:val="0"/>
          <w:sz w:val="16"/>
          <w:szCs w:val="16"/>
        </w:rPr>
        <w:t>loud</w:t>
      </w:r>
      <w:r w:rsidRPr="00A76E5A">
        <w:rPr>
          <w:rStyle w:val="Strong"/>
          <w:rFonts w:cs="Arial"/>
          <w:b w:val="0"/>
          <w:sz w:val="16"/>
          <w:szCs w:val="16"/>
        </w:rPr>
        <w:t>”, or any other subsequent name it may be known by that you have licensed, including without limitation accompanying documentation, printed materials, ‘online’ files, or electronic documentation (“Documentation”).</w:t>
      </w:r>
    </w:p>
    <w:p w14:paraId="77E7EDFF" w14:textId="4B811777" w:rsidR="008F6707" w:rsidRPr="00A76E5A" w:rsidRDefault="00032D80" w:rsidP="008F6707">
      <w:pPr>
        <w:rPr>
          <w:sz w:val="16"/>
          <w:szCs w:val="16"/>
        </w:rPr>
      </w:pPr>
      <w:r>
        <w:rPr>
          <w:rStyle w:val="Strong"/>
          <w:rFonts w:cs="Arial"/>
          <w:b w:val="0"/>
          <w:sz w:val="16"/>
          <w:szCs w:val="16"/>
        </w:rPr>
        <w:t>By installing</w:t>
      </w:r>
      <w:r w:rsidR="008F6707" w:rsidRPr="00A76E5A">
        <w:rPr>
          <w:rStyle w:val="Strong"/>
          <w:rFonts w:cs="Arial"/>
          <w:b w:val="0"/>
          <w:sz w:val="16"/>
          <w:szCs w:val="16"/>
        </w:rPr>
        <w:t xml:space="preserve"> or otherwise using the Software, you agree to be bound by the terms of this EULA including, without limitation, the warranty disclaimers, limitation of liability, and termination provisions below, whether or not you decide to </w:t>
      </w:r>
      <w:r>
        <w:rPr>
          <w:rStyle w:val="Strong"/>
          <w:rFonts w:cs="Arial"/>
          <w:b w:val="0"/>
          <w:sz w:val="16"/>
          <w:szCs w:val="16"/>
        </w:rPr>
        <w:t xml:space="preserve">use or </w:t>
      </w:r>
      <w:r w:rsidR="008F6707" w:rsidRPr="00A76E5A">
        <w:rPr>
          <w:rStyle w:val="Strong"/>
          <w:rFonts w:cs="Arial"/>
          <w:b w:val="0"/>
          <w:sz w:val="16"/>
          <w:szCs w:val="16"/>
        </w:rPr>
        <w:t xml:space="preserve">purchase the Software. You agree that this agreement is enforceable like any written agreement negotiated and signed by you. </w:t>
      </w:r>
      <w:r w:rsidR="008F6707" w:rsidRPr="00A76E5A">
        <w:rPr>
          <w:sz w:val="16"/>
          <w:szCs w:val="16"/>
        </w:rPr>
        <w:t>If you do not agree, you are not licensed to use the Software</w:t>
      </w:r>
      <w:r>
        <w:rPr>
          <w:sz w:val="16"/>
          <w:szCs w:val="16"/>
        </w:rPr>
        <w:t>.</w:t>
      </w:r>
    </w:p>
    <w:p w14:paraId="17A250BE" w14:textId="77777777" w:rsidR="008F6707" w:rsidRPr="00A76E5A" w:rsidRDefault="008F6707" w:rsidP="008F6707">
      <w:pPr>
        <w:rPr>
          <w:sz w:val="16"/>
          <w:szCs w:val="16"/>
        </w:rPr>
      </w:pPr>
      <w:r w:rsidRPr="00A76E5A">
        <w:rPr>
          <w:rStyle w:val="Strong"/>
          <w:rFonts w:cs="Arial"/>
          <w:bCs/>
          <w:sz w:val="16"/>
          <w:szCs w:val="16"/>
        </w:rPr>
        <w:t>1. SOFTWARE LICENSE</w:t>
      </w:r>
      <w:r w:rsidRPr="00A76E5A">
        <w:rPr>
          <w:sz w:val="16"/>
          <w:szCs w:val="16"/>
        </w:rPr>
        <w:t xml:space="preserve"> </w:t>
      </w:r>
    </w:p>
    <w:p w14:paraId="49003B4D" w14:textId="2778C499" w:rsidR="008F6707" w:rsidRDefault="008F6707" w:rsidP="008F6707">
      <w:pPr>
        <w:rPr>
          <w:sz w:val="16"/>
          <w:szCs w:val="16"/>
        </w:rPr>
      </w:pPr>
      <w:r w:rsidRPr="00A76E5A">
        <w:rPr>
          <w:rStyle w:val="Strong"/>
          <w:rFonts w:cs="Arial"/>
          <w:sz w:val="16"/>
          <w:szCs w:val="16"/>
        </w:rPr>
        <w:t>(a) License Grant.</w:t>
      </w:r>
      <w:r w:rsidRPr="00A76E5A">
        <w:rPr>
          <w:sz w:val="16"/>
          <w:szCs w:val="16"/>
        </w:rPr>
        <w:t xml:space="preserve"> Upon your acceptance of this EULA, DocsCorp grants you a non-exclusive, non-transferable (except as provided below), limi</w:t>
      </w:r>
      <w:r w:rsidR="00E46272">
        <w:rPr>
          <w:sz w:val="16"/>
          <w:szCs w:val="16"/>
        </w:rPr>
        <w:t>te</w:t>
      </w:r>
      <w:r w:rsidR="009E0AEC">
        <w:rPr>
          <w:sz w:val="16"/>
          <w:szCs w:val="16"/>
        </w:rPr>
        <w:t xml:space="preserve">d license to install and use </w:t>
      </w:r>
      <w:r w:rsidRPr="00A76E5A">
        <w:rPr>
          <w:sz w:val="16"/>
          <w:szCs w:val="16"/>
        </w:rPr>
        <w:t xml:space="preserve">the Software </w:t>
      </w:r>
      <w:r w:rsidR="00E46272">
        <w:rPr>
          <w:sz w:val="16"/>
          <w:szCs w:val="16"/>
        </w:rPr>
        <w:t xml:space="preserve">on up to five (5) devices </w:t>
      </w:r>
      <w:r w:rsidR="009E0AEC">
        <w:rPr>
          <w:sz w:val="16"/>
          <w:szCs w:val="16"/>
        </w:rPr>
        <w:t xml:space="preserve">associated </w:t>
      </w:r>
      <w:r w:rsidR="006760B3">
        <w:rPr>
          <w:sz w:val="16"/>
          <w:szCs w:val="16"/>
        </w:rPr>
        <w:t xml:space="preserve">with your </w:t>
      </w:r>
      <w:r w:rsidR="00E46272">
        <w:rPr>
          <w:sz w:val="16"/>
          <w:szCs w:val="16"/>
        </w:rPr>
        <w:t xml:space="preserve">Microsoft </w:t>
      </w:r>
      <w:r w:rsidR="006760B3">
        <w:rPr>
          <w:sz w:val="16"/>
          <w:szCs w:val="16"/>
        </w:rPr>
        <w:t xml:space="preserve">Personal, Work, or School </w:t>
      </w:r>
      <w:r w:rsidR="00D83B0D">
        <w:rPr>
          <w:sz w:val="16"/>
          <w:szCs w:val="16"/>
        </w:rPr>
        <w:t xml:space="preserve">account. </w:t>
      </w:r>
      <w:r w:rsidR="00E46272">
        <w:rPr>
          <w:sz w:val="16"/>
          <w:szCs w:val="16"/>
        </w:rPr>
        <w:t>The Software cannot be used unless you login to the Software using a valid Windows account.</w:t>
      </w:r>
    </w:p>
    <w:p w14:paraId="1B2D66DC" w14:textId="5F1ADFD9" w:rsidR="008F6707" w:rsidRDefault="008F6707" w:rsidP="008F6707">
      <w:pPr>
        <w:rPr>
          <w:sz w:val="16"/>
          <w:szCs w:val="16"/>
        </w:rPr>
      </w:pPr>
      <w:r w:rsidRPr="00A76E5A">
        <w:rPr>
          <w:rStyle w:val="Strong"/>
          <w:rFonts w:cs="Arial"/>
          <w:bCs/>
          <w:sz w:val="16"/>
          <w:szCs w:val="16"/>
        </w:rPr>
        <w:t xml:space="preserve">(b) </w:t>
      </w:r>
      <w:r w:rsidR="006760B3">
        <w:rPr>
          <w:rStyle w:val="Strong"/>
          <w:rFonts w:cs="Arial"/>
          <w:bCs/>
          <w:sz w:val="16"/>
          <w:szCs w:val="16"/>
        </w:rPr>
        <w:t>Internet-Based Services</w:t>
      </w:r>
      <w:r w:rsidRPr="00A76E5A">
        <w:rPr>
          <w:rStyle w:val="Strong"/>
          <w:rFonts w:cs="Arial"/>
          <w:bCs/>
          <w:sz w:val="16"/>
          <w:szCs w:val="16"/>
        </w:rPr>
        <w:t>.</w:t>
      </w:r>
      <w:r w:rsidRPr="00A76E5A">
        <w:rPr>
          <w:sz w:val="16"/>
          <w:szCs w:val="16"/>
        </w:rPr>
        <w:t xml:space="preserve"> </w:t>
      </w:r>
      <w:r w:rsidR="006760B3">
        <w:rPr>
          <w:sz w:val="16"/>
          <w:szCs w:val="16"/>
        </w:rPr>
        <w:t xml:space="preserve">DocsCorp may provide Internet-based services with the Software. </w:t>
      </w:r>
      <w:r w:rsidR="00275CA8">
        <w:rPr>
          <w:sz w:val="16"/>
          <w:szCs w:val="16"/>
        </w:rPr>
        <w:t xml:space="preserve">In addition to the following, </w:t>
      </w:r>
      <w:r w:rsidR="006760B3">
        <w:rPr>
          <w:sz w:val="16"/>
          <w:szCs w:val="16"/>
        </w:rPr>
        <w:t>your use of those services is subject to the terms provided to you by the DocsCorp, if any, and/or your wireless carrier.</w:t>
      </w:r>
    </w:p>
    <w:p w14:paraId="4A8B46C6" w14:textId="5CCE6E14" w:rsidR="006760B3" w:rsidRDefault="006760B3" w:rsidP="008F6707">
      <w:pPr>
        <w:rPr>
          <w:sz w:val="16"/>
          <w:szCs w:val="16"/>
        </w:rPr>
      </w:pPr>
      <w:r>
        <w:rPr>
          <w:b/>
          <w:sz w:val="16"/>
          <w:szCs w:val="16"/>
        </w:rPr>
        <w:t>Consent for Internet-Based or Wireless Services.</w:t>
      </w:r>
      <w:r>
        <w:rPr>
          <w:sz w:val="16"/>
          <w:szCs w:val="16"/>
        </w:rPr>
        <w:t xml:space="preserve"> The Software may connect to the computer systems hosted in Microsoft Windows Azure over an Internet-based and/or wireless network. In some cases, you will not receive a separate notice when they connect. Using the Software operates as your consent to the transmission of standard device information (including but not limited to technical information about your device, system and application software and P</w:t>
      </w:r>
      <w:r w:rsidR="00C5646D">
        <w:rPr>
          <w:sz w:val="16"/>
          <w:szCs w:val="16"/>
        </w:rPr>
        <w:t xml:space="preserve">eripherals, </w:t>
      </w:r>
      <w:r>
        <w:rPr>
          <w:sz w:val="16"/>
          <w:szCs w:val="16"/>
        </w:rPr>
        <w:t xml:space="preserve">documents that you wish to compare using the Software, </w:t>
      </w:r>
      <w:r w:rsidR="000E1C26">
        <w:rPr>
          <w:sz w:val="16"/>
          <w:szCs w:val="16"/>
        </w:rPr>
        <w:t>and your Microsoft account email and your name only) to the Windows Azure compareDocs cloud server.</w:t>
      </w:r>
    </w:p>
    <w:p w14:paraId="54AF0E57" w14:textId="7C44938A" w:rsidR="009E0AEC" w:rsidRDefault="009E0AEC" w:rsidP="008F6707">
      <w:pPr>
        <w:rPr>
          <w:sz w:val="16"/>
          <w:szCs w:val="16"/>
        </w:rPr>
      </w:pPr>
      <w:r>
        <w:rPr>
          <w:b/>
          <w:sz w:val="16"/>
          <w:szCs w:val="16"/>
        </w:rPr>
        <w:t>Misuse of Internet-Based Software.</w:t>
      </w:r>
      <w:r>
        <w:rPr>
          <w:sz w:val="16"/>
          <w:szCs w:val="16"/>
        </w:rPr>
        <w:t xml:space="preserve"> You may not use any Internet-based service in any way that could harm it or impair anyone else’s use of it or the wireless network.  You also may not use any Internet-based service to try to gain unauthorized access to any service, data, account, or network by any means.</w:t>
      </w:r>
    </w:p>
    <w:p w14:paraId="294CA437" w14:textId="10C5BB5E" w:rsidR="009E0AEC" w:rsidRPr="00A76E5A" w:rsidRDefault="000E26C9" w:rsidP="008F6707">
      <w:pPr>
        <w:rPr>
          <w:sz w:val="16"/>
          <w:szCs w:val="16"/>
        </w:rPr>
      </w:pPr>
      <w:r>
        <w:rPr>
          <w:b/>
          <w:sz w:val="16"/>
          <w:szCs w:val="16"/>
        </w:rPr>
        <w:t>(c</w:t>
      </w:r>
      <w:r w:rsidR="009E0AEC" w:rsidRPr="009E0AEC">
        <w:rPr>
          <w:b/>
          <w:sz w:val="16"/>
          <w:szCs w:val="16"/>
        </w:rPr>
        <w:t>) Documentation.</w:t>
      </w:r>
      <w:r>
        <w:rPr>
          <w:sz w:val="16"/>
          <w:szCs w:val="16"/>
        </w:rPr>
        <w:t xml:space="preserve"> When D</w:t>
      </w:r>
      <w:r w:rsidR="009E0AEC">
        <w:rPr>
          <w:sz w:val="16"/>
          <w:szCs w:val="16"/>
        </w:rPr>
        <w:t>ocumentation is provided with the Soft</w:t>
      </w:r>
      <w:r>
        <w:rPr>
          <w:sz w:val="16"/>
          <w:szCs w:val="16"/>
        </w:rPr>
        <w:t>ware, you may copy and use the D</w:t>
      </w:r>
      <w:r w:rsidR="009E0AEC">
        <w:rPr>
          <w:sz w:val="16"/>
          <w:szCs w:val="16"/>
        </w:rPr>
        <w:t>ocumentation solely for reference purposes.</w:t>
      </w:r>
    </w:p>
    <w:p w14:paraId="37CFBD4B" w14:textId="7294FBFB" w:rsidR="008F6707" w:rsidRPr="00A76E5A" w:rsidRDefault="000E26C9" w:rsidP="008F6707">
      <w:pPr>
        <w:rPr>
          <w:sz w:val="16"/>
          <w:szCs w:val="16"/>
        </w:rPr>
      </w:pPr>
      <w:r>
        <w:rPr>
          <w:rStyle w:val="Strong"/>
          <w:rFonts w:cs="Arial"/>
          <w:bCs/>
          <w:sz w:val="16"/>
          <w:szCs w:val="16"/>
        </w:rPr>
        <w:t>(d</w:t>
      </w:r>
      <w:r w:rsidR="008F6707" w:rsidRPr="00A76E5A">
        <w:rPr>
          <w:rStyle w:val="Strong"/>
          <w:rFonts w:cs="Arial"/>
          <w:bCs/>
          <w:sz w:val="16"/>
          <w:szCs w:val="16"/>
        </w:rPr>
        <w:t>) Title.</w:t>
      </w:r>
      <w:r w:rsidR="008F6707" w:rsidRPr="00A76E5A">
        <w:rPr>
          <w:sz w:val="16"/>
          <w:szCs w:val="16"/>
        </w:rPr>
        <w:t xml:space="preserve"> Title to the Software is not transferred to you. Ownership of all copies of the Software and of copies made by you is vested in DocsCorp, subject to the rights of use granted to you in this EULA. </w:t>
      </w:r>
    </w:p>
    <w:p w14:paraId="379DC901" w14:textId="67BDC8A5" w:rsidR="008F6707" w:rsidRDefault="000E26C9" w:rsidP="008F6707">
      <w:pPr>
        <w:rPr>
          <w:sz w:val="16"/>
          <w:szCs w:val="16"/>
        </w:rPr>
      </w:pPr>
      <w:r>
        <w:rPr>
          <w:rStyle w:val="Strong"/>
          <w:rFonts w:cs="Arial"/>
          <w:bCs/>
          <w:sz w:val="16"/>
          <w:szCs w:val="16"/>
        </w:rPr>
        <w:t>(e</w:t>
      </w:r>
      <w:r w:rsidR="008F6707" w:rsidRPr="00A76E5A">
        <w:rPr>
          <w:rStyle w:val="Strong"/>
          <w:rFonts w:cs="Arial"/>
          <w:bCs/>
          <w:sz w:val="16"/>
          <w:szCs w:val="16"/>
        </w:rPr>
        <w:t>) Reverse Engineering.</w:t>
      </w:r>
      <w:r w:rsidR="008F6707" w:rsidRPr="00A76E5A">
        <w:rPr>
          <w:sz w:val="16"/>
          <w:szCs w:val="16"/>
        </w:rPr>
        <w:t xml:space="preserve"> You may not reverse engineer, decompile, disassemble or otherwise attempt to discover the source code, u</w:t>
      </w:r>
      <w:r w:rsidR="008F6707">
        <w:rPr>
          <w:sz w:val="16"/>
          <w:szCs w:val="16"/>
        </w:rPr>
        <w:t>nderlying ideas, underlying user-</w:t>
      </w:r>
      <w:r w:rsidR="008F6707" w:rsidRPr="00A76E5A">
        <w:rPr>
          <w:sz w:val="16"/>
          <w:szCs w:val="16"/>
        </w:rPr>
        <w:t>interface techniques or algorithms of the Software by any means whatsoever, directly or indirectly, or</w:t>
      </w:r>
      <w:r w:rsidR="008F6707">
        <w:rPr>
          <w:sz w:val="16"/>
          <w:szCs w:val="16"/>
        </w:rPr>
        <w:t xml:space="preserve"> disclose any of the foregoing.</w:t>
      </w:r>
    </w:p>
    <w:p w14:paraId="3B34EE46" w14:textId="416DE359" w:rsidR="008F6707" w:rsidRPr="00A76E5A" w:rsidRDefault="000E26C9" w:rsidP="008F6707">
      <w:pPr>
        <w:rPr>
          <w:sz w:val="16"/>
          <w:szCs w:val="16"/>
        </w:rPr>
      </w:pPr>
      <w:r>
        <w:rPr>
          <w:rStyle w:val="Strong"/>
          <w:rFonts w:cs="Arial"/>
          <w:bCs/>
          <w:sz w:val="16"/>
          <w:szCs w:val="16"/>
        </w:rPr>
        <w:t>(f</w:t>
      </w:r>
      <w:r w:rsidR="008F6707" w:rsidRPr="00A76E5A">
        <w:rPr>
          <w:rStyle w:val="Strong"/>
          <w:rFonts w:cs="Arial"/>
          <w:bCs/>
          <w:sz w:val="16"/>
          <w:szCs w:val="16"/>
        </w:rPr>
        <w:t xml:space="preserve">) Other Restrictions. </w:t>
      </w:r>
      <w:r w:rsidR="008F6707" w:rsidRPr="00A76E5A">
        <w:rPr>
          <w:sz w:val="16"/>
          <w:szCs w:val="16"/>
        </w:rPr>
        <w:t>You may not loan, rent, lease, sublicense, distribute or otherwise transfer all or any portion o</w:t>
      </w:r>
      <w:r>
        <w:rPr>
          <w:sz w:val="16"/>
          <w:szCs w:val="16"/>
        </w:rPr>
        <w:t xml:space="preserve">f the Software to third parties. </w:t>
      </w:r>
      <w:r w:rsidR="008F6707" w:rsidRPr="00A76E5A">
        <w:rPr>
          <w:sz w:val="16"/>
          <w:szCs w:val="16"/>
        </w:rPr>
        <w:t>You may not copy the Software except as expressly set forth above, and any copies that you are permitted to make pursuant to this EULA must contain the same copyright, patent and other intellectual property markings that appear on or in the Software. You may not modify, adapt or trans</w:t>
      </w:r>
      <w:r w:rsidR="008F6707">
        <w:rPr>
          <w:sz w:val="16"/>
          <w:szCs w:val="16"/>
        </w:rPr>
        <w:t>late the Software. You may not directly or indirectly</w:t>
      </w:r>
      <w:r w:rsidR="008F6707" w:rsidRPr="00A76E5A">
        <w:rPr>
          <w:sz w:val="16"/>
          <w:szCs w:val="16"/>
        </w:rPr>
        <w:t xml:space="preserve"> encumber or suffer to exist any lien or security interest on the Software; knowingly take any action that would </w:t>
      </w:r>
      <w:r w:rsidR="008F6707">
        <w:rPr>
          <w:sz w:val="16"/>
          <w:szCs w:val="16"/>
        </w:rPr>
        <w:t>allow</w:t>
      </w:r>
      <w:r w:rsidR="008F6707" w:rsidRPr="00A76E5A">
        <w:rPr>
          <w:sz w:val="16"/>
          <w:szCs w:val="16"/>
        </w:rPr>
        <w:t xml:space="preserve"> the Software to be placed in the public domain; or use the Software in any computer environment not specified in the Documentation. You will comply w</w:t>
      </w:r>
      <w:r w:rsidR="008F6707">
        <w:rPr>
          <w:sz w:val="16"/>
          <w:szCs w:val="16"/>
        </w:rPr>
        <w:t>ith applicable law and DocsCorp’</w:t>
      </w:r>
      <w:r w:rsidR="008F6707" w:rsidRPr="00A76E5A">
        <w:rPr>
          <w:sz w:val="16"/>
          <w:szCs w:val="16"/>
        </w:rPr>
        <w:t xml:space="preserve">s instructions regarding the use of the Software. You agree to notify your employees and agents who may have access to the Software of the restrictions contained in this EULA and to ensure their compliance with these restrictions. </w:t>
      </w:r>
    </w:p>
    <w:p w14:paraId="78A5D522" w14:textId="23051CF4" w:rsidR="008F6707" w:rsidRPr="00A76E5A" w:rsidRDefault="000E26C9" w:rsidP="008F6707">
      <w:pPr>
        <w:rPr>
          <w:sz w:val="16"/>
          <w:szCs w:val="16"/>
        </w:rPr>
      </w:pPr>
      <w:r>
        <w:rPr>
          <w:rStyle w:val="Strong"/>
          <w:rFonts w:cs="Arial"/>
          <w:bCs/>
          <w:sz w:val="16"/>
          <w:szCs w:val="16"/>
        </w:rPr>
        <w:t>(g</w:t>
      </w:r>
      <w:r w:rsidR="008F6707" w:rsidRPr="00A76E5A">
        <w:rPr>
          <w:rStyle w:val="Strong"/>
          <w:rFonts w:cs="Arial"/>
          <w:bCs/>
          <w:sz w:val="16"/>
          <w:szCs w:val="16"/>
        </w:rPr>
        <w:t xml:space="preserve">) No Unbundling. </w:t>
      </w:r>
      <w:r w:rsidR="008F6707" w:rsidRPr="00A76E5A">
        <w:rPr>
          <w:sz w:val="16"/>
          <w:szCs w:val="16"/>
        </w:rPr>
        <w:t xml:space="preserve">The Software may include various applications, utilities and components, and may support multiple platforms and languages.  Nonetheless, the Software is designed and provided to you as a single product to be used as a single product. You are not required to use all component parts of the Software, but you may not unbundle the component parts of the Software for use on different Workstations. You may not unbundle or repackage the Software for distribution, transfer or resale.  </w:t>
      </w:r>
    </w:p>
    <w:p w14:paraId="0CEE742A" w14:textId="77777777" w:rsidR="008F6707" w:rsidRDefault="008F6707" w:rsidP="008F6707">
      <w:pPr>
        <w:rPr>
          <w:sz w:val="16"/>
          <w:szCs w:val="16"/>
        </w:rPr>
      </w:pPr>
      <w:r w:rsidRPr="00A76E5A">
        <w:rPr>
          <w:rStyle w:val="Strong"/>
          <w:rFonts w:cs="Arial"/>
          <w:bCs/>
          <w:sz w:val="16"/>
          <w:szCs w:val="16"/>
        </w:rPr>
        <w:t xml:space="preserve">(g) No Service Bureau. </w:t>
      </w:r>
      <w:r w:rsidRPr="00A76E5A">
        <w:rPr>
          <w:sz w:val="16"/>
          <w:szCs w:val="16"/>
        </w:rPr>
        <w:t>You will not use or offer the Software on a service bureau basis.</w:t>
      </w:r>
    </w:p>
    <w:p w14:paraId="0E78DE38" w14:textId="7922D245" w:rsidR="008E2AD2" w:rsidRDefault="008E2AD2" w:rsidP="008E2AD2">
      <w:pPr>
        <w:rPr>
          <w:iCs/>
          <w:sz w:val="16"/>
          <w:szCs w:val="16"/>
        </w:rPr>
      </w:pPr>
      <w:r>
        <w:rPr>
          <w:rStyle w:val="Strong"/>
          <w:rFonts w:cs="Arial"/>
          <w:bCs/>
          <w:sz w:val="16"/>
          <w:szCs w:val="16"/>
        </w:rPr>
        <w:t>(h)</w:t>
      </w:r>
      <w:r w:rsidRPr="00A76E5A">
        <w:rPr>
          <w:rStyle w:val="Strong"/>
          <w:rFonts w:cs="Arial"/>
          <w:bCs/>
          <w:sz w:val="16"/>
          <w:szCs w:val="16"/>
        </w:rPr>
        <w:t xml:space="preserve"> </w:t>
      </w:r>
      <w:r>
        <w:rPr>
          <w:rStyle w:val="Strong"/>
          <w:rFonts w:cs="Arial"/>
          <w:bCs/>
          <w:sz w:val="16"/>
          <w:szCs w:val="16"/>
        </w:rPr>
        <w:t>Reasonable Use</w:t>
      </w:r>
      <w:r w:rsidRPr="00A76E5A">
        <w:rPr>
          <w:rStyle w:val="Strong"/>
          <w:rFonts w:cs="Arial"/>
          <w:bCs/>
          <w:sz w:val="16"/>
          <w:szCs w:val="16"/>
        </w:rPr>
        <w:t xml:space="preserve">. </w:t>
      </w:r>
      <w:r>
        <w:rPr>
          <w:iCs/>
          <w:sz w:val="16"/>
          <w:szCs w:val="16"/>
        </w:rPr>
        <w:t>You may only use the Software in the manner described in the Documentation. You may not allow any software application, macro, or computerized routine to call and/or use the Software. The Software can only be used with the interface. It cannot be used as a web</w:t>
      </w:r>
      <w:r w:rsidR="00D83B0D">
        <w:rPr>
          <w:iCs/>
          <w:sz w:val="16"/>
          <w:szCs w:val="16"/>
        </w:rPr>
        <w:t xml:space="preserve"> </w:t>
      </w:r>
      <w:r>
        <w:rPr>
          <w:iCs/>
          <w:sz w:val="16"/>
          <w:szCs w:val="16"/>
        </w:rPr>
        <w:t xml:space="preserve">service or API. Unless you have obtained a ‘per transaction’ license for the Software, you agree to reasonable use of the software, meaning you agree to not use the software excessively. DocsCorp reserves the right to suspend your right to use the Software </w:t>
      </w:r>
      <w:r w:rsidR="00734983">
        <w:rPr>
          <w:iCs/>
          <w:sz w:val="16"/>
          <w:szCs w:val="16"/>
        </w:rPr>
        <w:t xml:space="preserve">if it </w:t>
      </w:r>
      <w:r>
        <w:rPr>
          <w:iCs/>
          <w:sz w:val="16"/>
          <w:szCs w:val="16"/>
        </w:rPr>
        <w:t>is used more than is reasonable. Reasonable use is set at a total of 300 Document Comparison transactions per calendar month per user account (regardless of whether used on 1 or up to 5 devices), and no more than 20 Document Comparisons per user in any 24 hour period. Any two documents being compared is considered one “Document Comparison”. This limit does not apply if you have licensed the Software on a ‘per comparison’ basis. Contact DocsCorp for further information. DocsCorp reserves the right to vary this reasonable use clause at any time without notice.</w:t>
      </w:r>
    </w:p>
    <w:p w14:paraId="6F2EB936" w14:textId="77777777" w:rsidR="00ED21E6" w:rsidRPr="003068FC" w:rsidRDefault="00ED21E6" w:rsidP="008E2AD2">
      <w:pPr>
        <w:rPr>
          <w:iCs/>
          <w:sz w:val="16"/>
          <w:szCs w:val="16"/>
        </w:rPr>
      </w:pPr>
    </w:p>
    <w:p w14:paraId="78C58373" w14:textId="77777777" w:rsidR="008E2AD2" w:rsidRPr="00A76E5A" w:rsidRDefault="008E2AD2" w:rsidP="008F6707">
      <w:pPr>
        <w:rPr>
          <w:sz w:val="16"/>
          <w:szCs w:val="16"/>
        </w:rPr>
      </w:pPr>
    </w:p>
    <w:p w14:paraId="7FF6EB1B" w14:textId="79483C47" w:rsidR="008F6707" w:rsidRPr="007D2339" w:rsidRDefault="008F6707" w:rsidP="008F6707">
      <w:pPr>
        <w:rPr>
          <w:rFonts w:cs="Arial"/>
          <w:b/>
          <w:bCs/>
          <w:sz w:val="16"/>
          <w:szCs w:val="16"/>
        </w:rPr>
      </w:pPr>
      <w:r w:rsidRPr="00A76E5A">
        <w:rPr>
          <w:rStyle w:val="Strong"/>
          <w:rFonts w:cs="Arial"/>
          <w:bCs/>
          <w:sz w:val="16"/>
          <w:szCs w:val="16"/>
        </w:rPr>
        <w:lastRenderedPageBreak/>
        <w:t>2. INTELLECTUAL PROPERTY RIGHTS</w:t>
      </w:r>
      <w:r w:rsidRPr="00A76E5A">
        <w:rPr>
          <w:sz w:val="16"/>
          <w:szCs w:val="16"/>
        </w:rPr>
        <w:t xml:space="preserve"> </w:t>
      </w:r>
    </w:p>
    <w:p w14:paraId="3EA666AA" w14:textId="47E9ACE2" w:rsidR="008F6707" w:rsidRPr="00A76E5A" w:rsidRDefault="008F6707" w:rsidP="008F6707">
      <w:pPr>
        <w:rPr>
          <w:sz w:val="16"/>
          <w:szCs w:val="16"/>
        </w:rPr>
      </w:pPr>
      <w:r w:rsidRPr="00A76E5A">
        <w:rPr>
          <w:sz w:val="16"/>
          <w:szCs w:val="16"/>
        </w:rPr>
        <w:t xml:space="preserve">You acknowledge that the Software and any copies that you are authorized by DocsCorp to make are the intellectual property of and are owned by DocsCorp. The structure, organization and code of the Software are valuable trade secrets and confidential information of DocsCorp and its </w:t>
      </w:r>
      <w:r>
        <w:rPr>
          <w:sz w:val="16"/>
          <w:szCs w:val="16"/>
        </w:rPr>
        <w:t>affiliates</w:t>
      </w:r>
      <w:r w:rsidRPr="00A76E5A">
        <w:rPr>
          <w:sz w:val="16"/>
          <w:szCs w:val="16"/>
        </w:rPr>
        <w:t>. The Software is protected by copyright, including without limitation by Australian and United States Copyright Law, international treaty provisions and applicable laws in the country in which it is being used. You acknowledge that DocsCorp retains the ownership of all patents, copyrights, trade secrets, trademarks and other intellectual property rights pertaining to the Software, and that DocsCorp’s ownership rights extend to any images, photographs, animations, videos, audio, music, text and “applets” incorporated into the Software and all accompanying printed materials. You will take no actions which adversely affect DocsCorp’s intellectual property rights in the Software. You are</w:t>
      </w:r>
      <w:r>
        <w:rPr>
          <w:sz w:val="16"/>
          <w:szCs w:val="16"/>
        </w:rPr>
        <w:t xml:space="preserve"> not permitted to disclose the S</w:t>
      </w:r>
      <w:r w:rsidRPr="00A76E5A">
        <w:rPr>
          <w:sz w:val="16"/>
          <w:szCs w:val="16"/>
        </w:rPr>
        <w:t>oftware to any third party except in accordance with this agreement. Trademarks shall be used in accordance with accepted trademark practice, including identification of trademark owners’ names. Trademarks may only be used to identify printed output produced by the Software, and such use of any trademark does not give you any right of ownership in that trademark. “</w:t>
      </w:r>
      <w:r>
        <w:rPr>
          <w:sz w:val="16"/>
          <w:szCs w:val="16"/>
        </w:rPr>
        <w:t xml:space="preserve">compareDocs” </w:t>
      </w:r>
      <w:r w:rsidR="002176D7">
        <w:rPr>
          <w:sz w:val="16"/>
          <w:szCs w:val="16"/>
        </w:rPr>
        <w:t>and “compa</w:t>
      </w:r>
      <w:r w:rsidR="00D8295B">
        <w:rPr>
          <w:sz w:val="16"/>
          <w:szCs w:val="16"/>
        </w:rPr>
        <w:t>reDocs c</w:t>
      </w:r>
      <w:r w:rsidR="002176D7">
        <w:rPr>
          <w:sz w:val="16"/>
          <w:szCs w:val="16"/>
        </w:rPr>
        <w:t xml:space="preserve">loud” </w:t>
      </w:r>
      <w:r w:rsidR="00D8295B">
        <w:rPr>
          <w:sz w:val="16"/>
          <w:szCs w:val="16"/>
        </w:rPr>
        <w:t>are</w:t>
      </w:r>
      <w:r>
        <w:rPr>
          <w:sz w:val="16"/>
          <w:szCs w:val="16"/>
        </w:rPr>
        <w:t xml:space="preserve"> </w:t>
      </w:r>
      <w:r w:rsidRPr="00A76E5A">
        <w:rPr>
          <w:sz w:val="16"/>
          <w:szCs w:val="16"/>
        </w:rPr>
        <w:t>trademark</w:t>
      </w:r>
      <w:r w:rsidR="00D8295B">
        <w:rPr>
          <w:sz w:val="16"/>
          <w:szCs w:val="16"/>
        </w:rPr>
        <w:t>s</w:t>
      </w:r>
      <w:r w:rsidRPr="00A76E5A">
        <w:rPr>
          <w:sz w:val="16"/>
          <w:szCs w:val="16"/>
        </w:rPr>
        <w:t xml:space="preserve"> of DocsCorp. Except as expressly stated above, this EULA does not grant you any intellectual property rights in the Software.</w:t>
      </w:r>
    </w:p>
    <w:p w14:paraId="10BD6B57" w14:textId="22C8E33A" w:rsidR="008F6707" w:rsidRPr="007D2339" w:rsidRDefault="008F6707" w:rsidP="008F6707">
      <w:pPr>
        <w:rPr>
          <w:rFonts w:cs="Arial"/>
          <w:b/>
          <w:bCs/>
          <w:sz w:val="16"/>
          <w:szCs w:val="16"/>
        </w:rPr>
      </w:pPr>
      <w:r w:rsidRPr="00A76E5A">
        <w:rPr>
          <w:rStyle w:val="Strong"/>
          <w:rFonts w:cs="Arial"/>
          <w:bCs/>
          <w:sz w:val="16"/>
          <w:szCs w:val="16"/>
        </w:rPr>
        <w:t>3. LIMITED TRANSFER RIGHTS</w:t>
      </w:r>
      <w:r w:rsidRPr="00A76E5A">
        <w:rPr>
          <w:sz w:val="16"/>
          <w:szCs w:val="16"/>
        </w:rPr>
        <w:t xml:space="preserve"> </w:t>
      </w:r>
    </w:p>
    <w:p w14:paraId="6347A57C" w14:textId="3876F9D8" w:rsidR="008F6707" w:rsidRPr="00A76E5A" w:rsidRDefault="009E0AEC" w:rsidP="008F6707">
      <w:pPr>
        <w:rPr>
          <w:sz w:val="16"/>
          <w:szCs w:val="16"/>
        </w:rPr>
      </w:pPr>
      <w:r>
        <w:rPr>
          <w:sz w:val="16"/>
          <w:szCs w:val="16"/>
        </w:rPr>
        <w:t>Y</w:t>
      </w:r>
      <w:r w:rsidR="008F6707" w:rsidRPr="00A76E5A">
        <w:rPr>
          <w:sz w:val="16"/>
          <w:szCs w:val="16"/>
        </w:rPr>
        <w:t xml:space="preserve">ou may </w:t>
      </w:r>
      <w:r>
        <w:rPr>
          <w:sz w:val="16"/>
          <w:szCs w:val="16"/>
        </w:rPr>
        <w:t xml:space="preserve">NOT </w:t>
      </w:r>
      <w:r w:rsidR="008F6707" w:rsidRPr="00A76E5A">
        <w:rPr>
          <w:sz w:val="16"/>
          <w:szCs w:val="16"/>
        </w:rPr>
        <w:t>transfer all your rights to use the Software to another person or legal entity</w:t>
      </w:r>
      <w:r>
        <w:rPr>
          <w:sz w:val="16"/>
          <w:szCs w:val="16"/>
        </w:rPr>
        <w:t xml:space="preserve">. Should you wish to transfer your </w:t>
      </w:r>
      <w:r w:rsidR="00734983">
        <w:rPr>
          <w:sz w:val="16"/>
          <w:szCs w:val="16"/>
        </w:rPr>
        <w:t xml:space="preserve">rights </w:t>
      </w:r>
      <w:r>
        <w:rPr>
          <w:sz w:val="16"/>
          <w:szCs w:val="16"/>
        </w:rPr>
        <w:t>to another person or legal entity, you should obtain a new license to the Software.</w:t>
      </w:r>
      <w:r w:rsidR="008F6707" w:rsidRPr="00A76E5A">
        <w:rPr>
          <w:sz w:val="16"/>
          <w:szCs w:val="16"/>
        </w:rPr>
        <w:t xml:space="preserve"> DocsCorp may at any time transfer its rights in this agreement or the Software to any person or legal entity without prior notice.</w:t>
      </w:r>
    </w:p>
    <w:p w14:paraId="4D3E1366" w14:textId="293215BC" w:rsidR="008F6707" w:rsidRPr="007D2339" w:rsidRDefault="009E0AEC" w:rsidP="008F6707">
      <w:pPr>
        <w:rPr>
          <w:rFonts w:cs="Arial"/>
          <w:b/>
          <w:bCs/>
          <w:sz w:val="16"/>
          <w:szCs w:val="16"/>
        </w:rPr>
      </w:pPr>
      <w:r>
        <w:rPr>
          <w:rStyle w:val="Strong"/>
          <w:rFonts w:cs="Arial"/>
          <w:bCs/>
          <w:sz w:val="16"/>
          <w:szCs w:val="16"/>
        </w:rPr>
        <w:t>4</w:t>
      </w:r>
      <w:r w:rsidR="008F6707" w:rsidRPr="00A76E5A">
        <w:rPr>
          <w:rStyle w:val="Strong"/>
          <w:rFonts w:cs="Arial"/>
          <w:bCs/>
          <w:sz w:val="16"/>
          <w:szCs w:val="16"/>
        </w:rPr>
        <w:t>. LIMITED WARRANTY AND LIMITATION OF LIABILITY</w:t>
      </w:r>
      <w:r w:rsidR="008F6707" w:rsidRPr="00A76E5A">
        <w:rPr>
          <w:sz w:val="16"/>
          <w:szCs w:val="16"/>
        </w:rPr>
        <w:t xml:space="preserve"> </w:t>
      </w:r>
    </w:p>
    <w:p w14:paraId="617B0732" w14:textId="77777777" w:rsidR="008F6707" w:rsidRPr="00A76E5A" w:rsidRDefault="008F6707" w:rsidP="008F6707">
      <w:pPr>
        <w:rPr>
          <w:sz w:val="16"/>
          <w:szCs w:val="16"/>
        </w:rPr>
      </w:pPr>
      <w:r w:rsidRPr="00A76E5A">
        <w:rPr>
          <w:rStyle w:val="Strong"/>
          <w:rFonts w:cs="Arial"/>
          <w:bCs/>
          <w:sz w:val="16"/>
          <w:szCs w:val="16"/>
        </w:rPr>
        <w:t>(a) Limited Warranty and Customer Remedies.</w:t>
      </w:r>
      <w:r w:rsidRPr="00A76E5A">
        <w:rPr>
          <w:sz w:val="16"/>
          <w:szCs w:val="16"/>
        </w:rPr>
        <w:t xml:space="preserve"> DocsCorp warrants to the person or entity that first </w:t>
      </w:r>
      <w:r>
        <w:rPr>
          <w:sz w:val="16"/>
          <w:szCs w:val="16"/>
        </w:rPr>
        <w:t xml:space="preserve">licenses </w:t>
      </w:r>
      <w:r w:rsidRPr="00A76E5A">
        <w:rPr>
          <w:sz w:val="16"/>
          <w:szCs w:val="16"/>
        </w:rPr>
        <w:t xml:space="preserve">the Software pursuant to the terms of this EULA that </w:t>
      </w:r>
    </w:p>
    <w:p w14:paraId="47D00386" w14:textId="11636FF2" w:rsidR="008F6707" w:rsidRPr="00A76E5A" w:rsidRDefault="008F6707" w:rsidP="008F6707">
      <w:pPr>
        <w:rPr>
          <w:sz w:val="16"/>
          <w:szCs w:val="16"/>
        </w:rPr>
      </w:pPr>
      <w:r>
        <w:rPr>
          <w:sz w:val="16"/>
          <w:szCs w:val="16"/>
        </w:rPr>
        <w:t>(i) T</w:t>
      </w:r>
      <w:r w:rsidRPr="00A76E5A">
        <w:rPr>
          <w:sz w:val="16"/>
          <w:szCs w:val="16"/>
        </w:rPr>
        <w:t>he Software will perform substantially in accordance with any accompanying Documentation for a period of ninety (90) da</w:t>
      </w:r>
      <w:r>
        <w:rPr>
          <w:sz w:val="16"/>
          <w:szCs w:val="16"/>
        </w:rPr>
        <w:t>ys from the date of receipt;</w:t>
      </w:r>
      <w:r w:rsidRPr="00A76E5A">
        <w:rPr>
          <w:sz w:val="16"/>
          <w:szCs w:val="16"/>
        </w:rPr>
        <w:t xml:space="preserve"> </w:t>
      </w:r>
    </w:p>
    <w:p w14:paraId="1223F6E9" w14:textId="77777777" w:rsidR="008F6707" w:rsidRPr="00A76E5A" w:rsidRDefault="008F6707" w:rsidP="008F6707">
      <w:pPr>
        <w:rPr>
          <w:sz w:val="16"/>
          <w:szCs w:val="16"/>
        </w:rPr>
      </w:pPr>
      <w:r w:rsidRPr="00A76E5A">
        <w:rPr>
          <w:sz w:val="16"/>
          <w:szCs w:val="16"/>
        </w:rPr>
        <w:t>(ii) To the extent allowed by applicable law, implied warranties on the Software, if any, are limited to ninety (90) days. DocsCorp, its affiliates, and its authorized resellers’ entire liability and your exclusive remedy shall be, at DocsCorp’s option, either</w:t>
      </w:r>
    </w:p>
    <w:p w14:paraId="08C40A36" w14:textId="77777777" w:rsidR="008F6707" w:rsidRDefault="008F6707" w:rsidP="008F6707">
      <w:pPr>
        <w:rPr>
          <w:sz w:val="16"/>
          <w:szCs w:val="16"/>
        </w:rPr>
      </w:pPr>
      <w:r w:rsidRPr="00A76E5A">
        <w:rPr>
          <w:sz w:val="16"/>
          <w:szCs w:val="16"/>
        </w:rPr>
        <w:tab/>
        <w:t>(a) Return</w:t>
      </w:r>
      <w:r>
        <w:rPr>
          <w:sz w:val="16"/>
          <w:szCs w:val="16"/>
        </w:rPr>
        <w:t xml:space="preserve"> of the price paid, if any, or</w:t>
      </w:r>
    </w:p>
    <w:p w14:paraId="63C86A9E" w14:textId="77777777" w:rsidR="008F6707" w:rsidRPr="00A76E5A" w:rsidRDefault="008F6707" w:rsidP="008F6707">
      <w:pPr>
        <w:ind w:left="720"/>
        <w:rPr>
          <w:sz w:val="16"/>
          <w:szCs w:val="16"/>
        </w:rPr>
      </w:pPr>
      <w:r w:rsidRPr="00A76E5A">
        <w:rPr>
          <w:sz w:val="16"/>
          <w:szCs w:val="16"/>
        </w:rPr>
        <w:t xml:space="preserve">(b) Repair or replacement of the Software </w:t>
      </w:r>
      <w:r>
        <w:rPr>
          <w:sz w:val="16"/>
          <w:szCs w:val="16"/>
        </w:rPr>
        <w:t>that does not meet DocsCorp’s li</w:t>
      </w:r>
      <w:r w:rsidRPr="00A76E5A">
        <w:rPr>
          <w:sz w:val="16"/>
          <w:szCs w:val="16"/>
        </w:rPr>
        <w:t>mite</w:t>
      </w:r>
      <w:r>
        <w:rPr>
          <w:sz w:val="16"/>
          <w:szCs w:val="16"/>
        </w:rPr>
        <w:t>d w</w:t>
      </w:r>
      <w:r w:rsidRPr="00A76E5A">
        <w:rPr>
          <w:sz w:val="16"/>
          <w:szCs w:val="16"/>
        </w:rPr>
        <w:t xml:space="preserve">arranty and which is returned to DocsCorp with a copy of your </w:t>
      </w:r>
      <w:r>
        <w:rPr>
          <w:sz w:val="16"/>
          <w:szCs w:val="16"/>
        </w:rPr>
        <w:t>receipt. This limited w</w:t>
      </w:r>
      <w:r w:rsidRPr="00A76E5A">
        <w:rPr>
          <w:sz w:val="16"/>
          <w:szCs w:val="16"/>
        </w:rPr>
        <w:t>arranty is void if failure of the Software has resulted from accident, abuse,</w:t>
      </w:r>
      <w:r>
        <w:rPr>
          <w:sz w:val="16"/>
          <w:szCs w:val="16"/>
        </w:rPr>
        <w:t xml:space="preserve"> misapplication, abnormal use, T</w:t>
      </w:r>
      <w:r w:rsidRPr="00A76E5A">
        <w:rPr>
          <w:sz w:val="16"/>
          <w:szCs w:val="16"/>
        </w:rPr>
        <w:t>rojan horse, virus, or any other malicious external code. Any replacement Software will be warranted for the remainder of the original warranty period or thirty (30) days, whichever is longer. This limited warranty does not apply to Evaluation</w:t>
      </w:r>
      <w:r>
        <w:rPr>
          <w:sz w:val="16"/>
          <w:szCs w:val="16"/>
        </w:rPr>
        <w:t xml:space="preserve"> Software and/or Pre-release Software;</w:t>
      </w:r>
    </w:p>
    <w:p w14:paraId="1AAF27A9" w14:textId="475BAD28" w:rsidR="008F6707" w:rsidRPr="00A76E5A" w:rsidRDefault="008F6707" w:rsidP="008F6707">
      <w:pPr>
        <w:rPr>
          <w:rStyle w:val="Strong"/>
          <w:rFonts w:cs="Arial"/>
          <w:b w:val="0"/>
          <w:sz w:val="16"/>
          <w:szCs w:val="16"/>
        </w:rPr>
      </w:pPr>
      <w:r w:rsidRPr="00A76E5A">
        <w:rPr>
          <w:sz w:val="16"/>
          <w:szCs w:val="16"/>
        </w:rPr>
        <w:t>(iii) All warranty claims must be made, along with proof of purchase, to DocsCorp</w:t>
      </w:r>
      <w:r>
        <w:rPr>
          <w:sz w:val="16"/>
          <w:szCs w:val="16"/>
        </w:rPr>
        <w:t>, its affiliates or authorized reseller</w:t>
      </w:r>
      <w:r w:rsidRPr="00A76E5A">
        <w:rPr>
          <w:sz w:val="16"/>
          <w:szCs w:val="16"/>
        </w:rPr>
        <w:t xml:space="preserve"> within such ninety (90) day period.</w:t>
      </w:r>
    </w:p>
    <w:p w14:paraId="4C914653" w14:textId="68330FC5" w:rsidR="008F6707" w:rsidRPr="00A76E5A" w:rsidRDefault="008F6707" w:rsidP="008F6707">
      <w:pPr>
        <w:rPr>
          <w:rStyle w:val="Strong"/>
          <w:rFonts w:cs="Arial"/>
          <w:bCs/>
          <w:sz w:val="16"/>
          <w:szCs w:val="16"/>
        </w:rPr>
      </w:pPr>
      <w:r w:rsidRPr="00A76E5A">
        <w:rPr>
          <w:rStyle w:val="Strong"/>
          <w:rFonts w:cs="Arial"/>
          <w:bCs/>
          <w:sz w:val="16"/>
          <w:szCs w:val="16"/>
        </w:rPr>
        <w:t>(b) No Other Warranties and Disclaimer.</w:t>
      </w:r>
      <w:r w:rsidRPr="00A76E5A">
        <w:rPr>
          <w:sz w:val="16"/>
          <w:szCs w:val="16"/>
        </w:rPr>
        <w:t xml:space="preserve"> The foregoing limited warranty and remedies state the sole and exclusive remedies for DocsCorp, its affiliates, or authorized resellers’ breach of warranty. DocsCorp, its affiliates, or authorized resellers do not and cannot warrant the performance or results you may obtain by using the Software. Except for the foregoing limited warranty, and for any warranty, condition, representation or term to the extent which the same cannot or may not be excluded or limited by law applicable to you in your jurisdiction, DocsCorp, its affiliates or authorized resellers make no warranties, conditions, representations or terms, express or implied, whether by statute, common law, custom, usage or otherwise as to any other matters. To the maximum extent permitted by applicable law, DocsCorp, its affiliates, and authorized resellers’ disclaim all other warranties and conditions, either express</w:t>
      </w:r>
      <w:r w:rsidR="00734983">
        <w:rPr>
          <w:sz w:val="16"/>
          <w:szCs w:val="16"/>
        </w:rPr>
        <w:t>ed</w:t>
      </w:r>
      <w:r w:rsidRPr="00A76E5A">
        <w:rPr>
          <w:sz w:val="16"/>
          <w:szCs w:val="16"/>
        </w:rPr>
        <w:t xml:space="preserve"> or implied, including, but not limited to, implied warranties of merchantability, fitness for a particular purpose, satisfactory quality, informational content or accuracy, quiet enjoyment, title and non-in</w:t>
      </w:r>
      <w:r>
        <w:rPr>
          <w:sz w:val="16"/>
          <w:szCs w:val="16"/>
        </w:rPr>
        <w:t>fringement, with regard to the S</w:t>
      </w:r>
      <w:r w:rsidRPr="00A76E5A">
        <w:rPr>
          <w:sz w:val="16"/>
          <w:szCs w:val="16"/>
        </w:rPr>
        <w:t xml:space="preserve">oftware, and the provision of or failure to provide support services. This limited warranty gives you specific legal rights. You may have others, which vary from </w:t>
      </w:r>
      <w:r>
        <w:rPr>
          <w:sz w:val="16"/>
          <w:szCs w:val="16"/>
        </w:rPr>
        <w:t>country/</w:t>
      </w:r>
      <w:r w:rsidRPr="00A76E5A">
        <w:rPr>
          <w:sz w:val="16"/>
          <w:szCs w:val="16"/>
        </w:rPr>
        <w:t xml:space="preserve">state/jurisdiction to </w:t>
      </w:r>
      <w:r>
        <w:rPr>
          <w:sz w:val="16"/>
          <w:szCs w:val="16"/>
        </w:rPr>
        <w:t>country/</w:t>
      </w:r>
      <w:r w:rsidRPr="00A76E5A">
        <w:rPr>
          <w:sz w:val="16"/>
          <w:szCs w:val="16"/>
        </w:rPr>
        <w:t xml:space="preserve">state/jurisdiction. </w:t>
      </w:r>
    </w:p>
    <w:p w14:paraId="7C43C660" w14:textId="77777777" w:rsidR="008F6707" w:rsidRPr="00A76E5A" w:rsidRDefault="008F6707" w:rsidP="008F6707">
      <w:pPr>
        <w:rPr>
          <w:sz w:val="16"/>
          <w:szCs w:val="16"/>
        </w:rPr>
      </w:pPr>
      <w:r w:rsidRPr="00A76E5A">
        <w:rPr>
          <w:rStyle w:val="Strong"/>
          <w:rFonts w:cs="Arial"/>
          <w:bCs/>
          <w:sz w:val="16"/>
          <w:szCs w:val="16"/>
        </w:rPr>
        <w:t>(c) Limitation of Liability.</w:t>
      </w:r>
      <w:r w:rsidRPr="00A76E5A">
        <w:rPr>
          <w:sz w:val="16"/>
          <w:szCs w:val="16"/>
        </w:rPr>
        <w:t xml:space="preserve"> To the maximum extent permitted by applicable law even if a remedy fails its essential purpose, in no event shall DocsCorp, its affiliates, or authorized resellers be liable for any special, incidental, direct, indirect or consequential damages whatsoever (including, without limitation, damages for loss of business profits, business interruption, loss of business information, or any other pecuniary loss) arising out of the use </w:t>
      </w:r>
      <w:r>
        <w:rPr>
          <w:sz w:val="16"/>
          <w:szCs w:val="16"/>
        </w:rPr>
        <w:t>of or inability to use the S</w:t>
      </w:r>
      <w:r w:rsidRPr="00A76E5A">
        <w:rPr>
          <w:sz w:val="16"/>
          <w:szCs w:val="16"/>
        </w:rPr>
        <w:t>oftware or the provision of or failure to provide support services, even if DocsCorp has been advised of the possibility of such d</w:t>
      </w:r>
      <w:r>
        <w:rPr>
          <w:sz w:val="16"/>
          <w:szCs w:val="16"/>
        </w:rPr>
        <w:t xml:space="preserve">amages. In any case, the </w:t>
      </w:r>
      <w:r w:rsidRPr="00A76E5A">
        <w:rPr>
          <w:sz w:val="16"/>
          <w:szCs w:val="16"/>
        </w:rPr>
        <w:t xml:space="preserve">entire liability </w:t>
      </w:r>
      <w:r>
        <w:rPr>
          <w:sz w:val="16"/>
          <w:szCs w:val="16"/>
        </w:rPr>
        <w:t xml:space="preserve">of DocsCorp, its affiliates or authorized resellers </w:t>
      </w:r>
      <w:r w:rsidRPr="00A76E5A">
        <w:rPr>
          <w:sz w:val="16"/>
          <w:szCs w:val="16"/>
        </w:rPr>
        <w:t xml:space="preserve">under any provision of this EULA shall be limited to the amount actually paid by you for the Software. </w:t>
      </w:r>
    </w:p>
    <w:p w14:paraId="4F1E441D" w14:textId="77777777" w:rsidR="008F6707" w:rsidRDefault="008F6707" w:rsidP="008F6707">
      <w:pPr>
        <w:rPr>
          <w:sz w:val="16"/>
          <w:szCs w:val="16"/>
        </w:rPr>
      </w:pPr>
      <w:r w:rsidRPr="00A76E5A">
        <w:rPr>
          <w:sz w:val="16"/>
          <w:szCs w:val="16"/>
        </w:rPr>
        <w:t>Because some countries, states and jurisdictions do not allow the exclusion or limitation of liability, the above limitation may not apply to you. In such jurisdictions, DocsCorp, its affiliates, or authorized resellers’ liability shall be limited to the greatest extent permitted by law and the limitations or exclusions of warranties and liability contained herein do not prejudice applicable statutory consumer rights of persons acquiring goods otherwise than in the course of business. The disclaimer and limited liability above are fundamental to this EULA between DocsCorp and you.</w:t>
      </w:r>
    </w:p>
    <w:p w14:paraId="652AF6C1" w14:textId="1F89D4AC" w:rsidR="00E7206A" w:rsidRPr="00A76E5A" w:rsidRDefault="00E7206A" w:rsidP="00E7206A">
      <w:pPr>
        <w:rPr>
          <w:iCs/>
          <w:sz w:val="16"/>
          <w:szCs w:val="16"/>
        </w:rPr>
      </w:pPr>
      <w:r>
        <w:rPr>
          <w:rStyle w:val="Strong"/>
          <w:rFonts w:cs="Arial"/>
          <w:iCs/>
          <w:sz w:val="16"/>
          <w:szCs w:val="16"/>
        </w:rPr>
        <w:t>5</w:t>
      </w:r>
      <w:r w:rsidRPr="00A76E5A">
        <w:rPr>
          <w:rStyle w:val="Strong"/>
          <w:rFonts w:cs="Arial"/>
          <w:iCs/>
          <w:sz w:val="16"/>
          <w:szCs w:val="16"/>
        </w:rPr>
        <w:t xml:space="preserve">. </w:t>
      </w:r>
      <w:r>
        <w:rPr>
          <w:rStyle w:val="Strong"/>
          <w:rFonts w:cs="Arial"/>
          <w:iCs/>
          <w:sz w:val="16"/>
          <w:szCs w:val="16"/>
        </w:rPr>
        <w:t>SECURITY</w:t>
      </w:r>
      <w:r w:rsidRPr="00A76E5A">
        <w:rPr>
          <w:iCs/>
          <w:sz w:val="16"/>
          <w:szCs w:val="16"/>
        </w:rPr>
        <w:t xml:space="preserve"> </w:t>
      </w:r>
    </w:p>
    <w:p w14:paraId="1EF41A49" w14:textId="5FE1B5BC" w:rsidR="00E7206A" w:rsidRDefault="00E7206A" w:rsidP="008F6707">
      <w:pPr>
        <w:rPr>
          <w:iCs/>
          <w:sz w:val="16"/>
          <w:szCs w:val="16"/>
        </w:rPr>
      </w:pPr>
      <w:r>
        <w:rPr>
          <w:iCs/>
          <w:sz w:val="16"/>
          <w:szCs w:val="16"/>
        </w:rPr>
        <w:t>The Software will process the documents to be compared in the Software operating in Microsoft Azure data</w:t>
      </w:r>
      <w:r w:rsidR="00582DB0">
        <w:rPr>
          <w:iCs/>
          <w:sz w:val="16"/>
          <w:szCs w:val="16"/>
        </w:rPr>
        <w:t>centre</w:t>
      </w:r>
      <w:r>
        <w:rPr>
          <w:iCs/>
          <w:sz w:val="16"/>
          <w:szCs w:val="16"/>
        </w:rPr>
        <w:t>s</w:t>
      </w:r>
      <w:r w:rsidR="00582DB0">
        <w:rPr>
          <w:iCs/>
          <w:sz w:val="16"/>
          <w:szCs w:val="16"/>
        </w:rPr>
        <w:t xml:space="preserve"> the “Cloud”</w:t>
      </w:r>
      <w:r>
        <w:rPr>
          <w:iCs/>
          <w:sz w:val="16"/>
          <w:szCs w:val="16"/>
        </w:rPr>
        <w:t xml:space="preserve">. Documents are encrypted with a private key on the user’s device before the document is transmitted to the </w:t>
      </w:r>
      <w:r w:rsidR="00582DB0">
        <w:rPr>
          <w:iCs/>
          <w:sz w:val="16"/>
          <w:szCs w:val="16"/>
        </w:rPr>
        <w:t>Cloud</w:t>
      </w:r>
      <w:r>
        <w:rPr>
          <w:iCs/>
          <w:sz w:val="16"/>
          <w:szCs w:val="16"/>
        </w:rPr>
        <w:t>.</w:t>
      </w:r>
      <w:r w:rsidR="00582DB0">
        <w:rPr>
          <w:iCs/>
          <w:sz w:val="16"/>
          <w:szCs w:val="16"/>
        </w:rPr>
        <w:t xml:space="preserve"> Documents are not permanently stored in the “Cloud”. They are unencrypted by the Software in the Cloud while processing the documents, and the documents are permanently deleted immediately after transmitting back to the user’s device. The Software maintains a record of the user performing the comparison, the time and date of the comparison, but does not record the document name, the documents being compared, or any part of the documents being compared.</w:t>
      </w:r>
    </w:p>
    <w:p w14:paraId="78561EFC" w14:textId="76E7952A" w:rsidR="000E26C9" w:rsidRPr="00A76E5A" w:rsidRDefault="000E26C9" w:rsidP="000E26C9">
      <w:pPr>
        <w:rPr>
          <w:iCs/>
          <w:sz w:val="16"/>
          <w:szCs w:val="16"/>
        </w:rPr>
      </w:pPr>
      <w:r w:rsidRPr="00A76E5A">
        <w:rPr>
          <w:iCs/>
          <w:sz w:val="16"/>
          <w:szCs w:val="16"/>
        </w:rPr>
        <w:t xml:space="preserve"> </w:t>
      </w:r>
    </w:p>
    <w:p w14:paraId="18C6AF74" w14:textId="77777777" w:rsidR="000E26C9" w:rsidRPr="003068FC" w:rsidRDefault="000E26C9" w:rsidP="008F6707">
      <w:pPr>
        <w:rPr>
          <w:iCs/>
          <w:sz w:val="16"/>
          <w:szCs w:val="16"/>
        </w:rPr>
      </w:pPr>
    </w:p>
    <w:p w14:paraId="5727F476" w14:textId="0B5546CF" w:rsidR="008F6707" w:rsidRPr="00A76E5A" w:rsidRDefault="003068FC" w:rsidP="008F6707">
      <w:pPr>
        <w:rPr>
          <w:iCs/>
          <w:sz w:val="16"/>
          <w:szCs w:val="16"/>
        </w:rPr>
      </w:pPr>
      <w:r>
        <w:rPr>
          <w:rStyle w:val="Strong"/>
          <w:rFonts w:cs="Arial"/>
          <w:iCs/>
          <w:sz w:val="16"/>
          <w:szCs w:val="16"/>
        </w:rPr>
        <w:t>6</w:t>
      </w:r>
      <w:r w:rsidR="008F6707" w:rsidRPr="00A76E5A">
        <w:rPr>
          <w:rStyle w:val="Strong"/>
          <w:rFonts w:cs="Arial"/>
          <w:iCs/>
          <w:sz w:val="16"/>
          <w:szCs w:val="16"/>
        </w:rPr>
        <w:t>. SUPPORT AND MAINTENANCE</w:t>
      </w:r>
      <w:r w:rsidR="008F6707" w:rsidRPr="00A76E5A">
        <w:rPr>
          <w:iCs/>
          <w:sz w:val="16"/>
          <w:szCs w:val="16"/>
        </w:rPr>
        <w:t xml:space="preserve"> </w:t>
      </w:r>
    </w:p>
    <w:p w14:paraId="32DA2A3C" w14:textId="37516C0A" w:rsidR="008F6707" w:rsidRPr="00A76E5A" w:rsidRDefault="00E7206A" w:rsidP="008F6707">
      <w:pPr>
        <w:rPr>
          <w:iCs/>
          <w:sz w:val="16"/>
          <w:szCs w:val="16"/>
        </w:rPr>
      </w:pPr>
      <w:r>
        <w:rPr>
          <w:iCs/>
          <w:sz w:val="16"/>
          <w:szCs w:val="16"/>
        </w:rPr>
        <w:t>The Software is provided ‘as is’. Information in the use and installation of the Software is provided on the D</w:t>
      </w:r>
      <w:r w:rsidR="000E26C9">
        <w:rPr>
          <w:iCs/>
          <w:sz w:val="16"/>
          <w:szCs w:val="16"/>
        </w:rPr>
        <w:t>ocsCorp knowledgebase or other D</w:t>
      </w:r>
      <w:r>
        <w:rPr>
          <w:iCs/>
          <w:sz w:val="16"/>
          <w:szCs w:val="16"/>
        </w:rPr>
        <w:t xml:space="preserve">ocumentation provided from time to time. No phone or email support is provided. </w:t>
      </w:r>
      <w:r w:rsidR="008F6707" w:rsidRPr="00A76E5A">
        <w:rPr>
          <w:iCs/>
          <w:sz w:val="16"/>
          <w:szCs w:val="16"/>
        </w:rPr>
        <w:t>DocsCorp offers a "Support &amp; Maintenance Contract" ("SMC") for the Software.</w:t>
      </w:r>
      <w:r w:rsidR="008F6707">
        <w:rPr>
          <w:iCs/>
          <w:sz w:val="16"/>
          <w:szCs w:val="16"/>
        </w:rPr>
        <w:t xml:space="preserve"> </w:t>
      </w:r>
      <w:r w:rsidR="008F6707" w:rsidRPr="00A76E5A">
        <w:rPr>
          <w:iCs/>
          <w:sz w:val="16"/>
          <w:szCs w:val="16"/>
        </w:rPr>
        <w:t>This is define</w:t>
      </w:r>
      <w:r>
        <w:rPr>
          <w:iCs/>
          <w:sz w:val="16"/>
          <w:szCs w:val="16"/>
        </w:rPr>
        <w:t>d in a separate SMC contract and is only available on payment of additional charges. Please contact DocsCorp for information and pricing.</w:t>
      </w:r>
    </w:p>
    <w:p w14:paraId="769311B1" w14:textId="522EFE7E" w:rsidR="008F6707" w:rsidRPr="00A76E5A" w:rsidRDefault="003068FC" w:rsidP="008F6707">
      <w:pPr>
        <w:rPr>
          <w:iCs/>
          <w:sz w:val="16"/>
          <w:szCs w:val="16"/>
        </w:rPr>
      </w:pPr>
      <w:r>
        <w:rPr>
          <w:rStyle w:val="Strong"/>
          <w:rFonts w:cs="Arial"/>
          <w:iCs/>
          <w:sz w:val="16"/>
          <w:szCs w:val="16"/>
        </w:rPr>
        <w:t>7</w:t>
      </w:r>
      <w:r w:rsidR="008F6707" w:rsidRPr="00A76E5A">
        <w:rPr>
          <w:rStyle w:val="Strong"/>
          <w:rFonts w:cs="Arial"/>
          <w:iCs/>
          <w:sz w:val="16"/>
          <w:szCs w:val="16"/>
        </w:rPr>
        <w:t>. EXPORT RULES</w:t>
      </w:r>
      <w:r w:rsidR="008F6707" w:rsidRPr="00A76E5A">
        <w:rPr>
          <w:iCs/>
          <w:sz w:val="16"/>
          <w:szCs w:val="16"/>
        </w:rPr>
        <w:t xml:space="preserve"> </w:t>
      </w:r>
    </w:p>
    <w:p w14:paraId="031AA199" w14:textId="49AA9F83" w:rsidR="008F6707" w:rsidRPr="00A76E5A" w:rsidRDefault="008F6707" w:rsidP="008F6707">
      <w:pPr>
        <w:rPr>
          <w:rStyle w:val="Strong"/>
          <w:rFonts w:cs="Arial"/>
          <w:b w:val="0"/>
          <w:iCs/>
          <w:sz w:val="16"/>
          <w:szCs w:val="16"/>
        </w:rPr>
      </w:pPr>
      <w:r w:rsidRPr="00A76E5A">
        <w:rPr>
          <w:iCs/>
          <w:sz w:val="16"/>
          <w:szCs w:val="16"/>
        </w:rPr>
        <w:t>You agree that the Software will not be shipped, transferred or exported into any country or used in any manner prohibited by the United States Export Administration Act or any other export laws, restrictions or regulations (collectively the “Export Laws”). In addition, if the Software is identified as an export controlled item under the Export Laws, you represent and warrant that you are not a citizen of, or located within, an embargoed or otherwise restricted nation (including without</w:t>
      </w:r>
      <w:r w:rsidR="00E7206A">
        <w:rPr>
          <w:iCs/>
          <w:sz w:val="16"/>
          <w:szCs w:val="16"/>
        </w:rPr>
        <w:t xml:space="preserve"> limitation Iran, Syria, Sudan, </w:t>
      </w:r>
      <w:r w:rsidRPr="00A76E5A">
        <w:rPr>
          <w:iCs/>
          <w:sz w:val="16"/>
          <w:szCs w:val="16"/>
        </w:rPr>
        <w:t>and North Korea) and that you are not otherwise prohibited under the Export Laws from receiving the Software.  All rights to use the Software are granted on condition that such rights are forfeited if you fail to comply with the terms of this agreement.</w:t>
      </w:r>
    </w:p>
    <w:p w14:paraId="2FB62C72" w14:textId="7A563C2E" w:rsidR="008F6707" w:rsidRPr="00A76E5A" w:rsidRDefault="003068FC" w:rsidP="008F6707">
      <w:pPr>
        <w:rPr>
          <w:iCs/>
          <w:sz w:val="16"/>
          <w:szCs w:val="16"/>
        </w:rPr>
      </w:pPr>
      <w:r>
        <w:rPr>
          <w:rStyle w:val="Strong"/>
          <w:rFonts w:cs="Arial"/>
          <w:iCs/>
          <w:sz w:val="16"/>
          <w:szCs w:val="16"/>
        </w:rPr>
        <w:t>8</w:t>
      </w:r>
      <w:r w:rsidR="008F6707" w:rsidRPr="00A76E5A">
        <w:rPr>
          <w:rStyle w:val="Strong"/>
          <w:rFonts w:cs="Arial"/>
          <w:iCs/>
          <w:sz w:val="16"/>
          <w:szCs w:val="16"/>
        </w:rPr>
        <w:t>. TERM AND TERMINATION</w:t>
      </w:r>
      <w:r w:rsidR="008F6707" w:rsidRPr="00A76E5A">
        <w:rPr>
          <w:iCs/>
          <w:sz w:val="16"/>
          <w:szCs w:val="16"/>
        </w:rPr>
        <w:t xml:space="preserve"> </w:t>
      </w:r>
    </w:p>
    <w:p w14:paraId="2B2C9180" w14:textId="6974D1F6" w:rsidR="002F0868" w:rsidRDefault="008F6707" w:rsidP="008F6707">
      <w:pPr>
        <w:rPr>
          <w:rStyle w:val="CharStyle101"/>
          <w:rFonts w:asciiTheme="minorHAnsi" w:hAnsiTheme="minorHAnsi" w:cs="Arial"/>
          <w:sz w:val="16"/>
          <w:szCs w:val="16"/>
        </w:rPr>
      </w:pPr>
      <w:r w:rsidRPr="00A76E5A">
        <w:rPr>
          <w:sz w:val="16"/>
          <w:szCs w:val="16"/>
        </w:rPr>
        <w:t xml:space="preserve">This EULA may be terminated (a) by your giving DocsCorp written notice of termination; or (b) by DocsCorp, at its option, giving you written notice of termination if you commit a breach of this EULA and fail to cure such breach within ten (10) days after notice from DocsCorp or (c) you are not able to provide proof of payment </w:t>
      </w:r>
      <w:r>
        <w:rPr>
          <w:sz w:val="16"/>
          <w:szCs w:val="16"/>
        </w:rPr>
        <w:t xml:space="preserve">to DocsCorp, its affiliates, or authorized reseller </w:t>
      </w:r>
      <w:r w:rsidRPr="00A76E5A">
        <w:rPr>
          <w:sz w:val="16"/>
          <w:szCs w:val="16"/>
        </w:rPr>
        <w:t>for the Software. Upon any termination of the EULA, you must cease all use of the Software that it governs, destroy all copies then in your possession or control and take such other actions as DocsCorp may reasonably request to ensure that no copies of the Software remain in your possession or control. The terms and conditions set forth in Sections 1(c), (d), (e), 2, 6(b), (c), 10 and 12 sur</w:t>
      </w:r>
      <w:r>
        <w:rPr>
          <w:sz w:val="16"/>
          <w:szCs w:val="16"/>
        </w:rPr>
        <w:t>vive termination as applicable.</w:t>
      </w:r>
    </w:p>
    <w:p w14:paraId="03432920" w14:textId="7DCD732A" w:rsidR="008F6707" w:rsidRPr="002F0868" w:rsidRDefault="003068FC" w:rsidP="008F6707">
      <w:pPr>
        <w:rPr>
          <w:sz w:val="16"/>
          <w:szCs w:val="16"/>
        </w:rPr>
      </w:pPr>
      <w:r>
        <w:rPr>
          <w:rStyle w:val="CharStyle101"/>
          <w:rFonts w:asciiTheme="minorHAnsi" w:hAnsiTheme="minorHAnsi" w:cs="Arial"/>
          <w:sz w:val="16"/>
          <w:szCs w:val="16"/>
        </w:rPr>
        <w:t>9</w:t>
      </w:r>
      <w:r w:rsidR="008F6707" w:rsidRPr="00A76E5A">
        <w:rPr>
          <w:rStyle w:val="Strong"/>
          <w:rFonts w:cs="Arial"/>
          <w:sz w:val="16"/>
          <w:szCs w:val="16"/>
        </w:rPr>
        <w:t xml:space="preserve">. </w:t>
      </w:r>
      <w:r w:rsidR="008F6707">
        <w:rPr>
          <w:rStyle w:val="Strong"/>
          <w:rFonts w:cs="Arial"/>
          <w:sz w:val="16"/>
          <w:szCs w:val="16"/>
        </w:rPr>
        <w:t xml:space="preserve">DOCSCORP CUSTOMER EXPERIENCE IMPROVEMENT PROGRAM </w:t>
      </w:r>
      <w:r w:rsidR="008F6707" w:rsidRPr="00A76E5A">
        <w:rPr>
          <w:sz w:val="16"/>
          <w:szCs w:val="16"/>
        </w:rPr>
        <w:t xml:space="preserve"> </w:t>
      </w:r>
    </w:p>
    <w:p w14:paraId="2E7B766B" w14:textId="6ED88E31" w:rsidR="002F0868" w:rsidRPr="003068FC" w:rsidRDefault="008F6707">
      <w:pPr>
        <w:rPr>
          <w:rStyle w:val="CharStyle101"/>
          <w:rFonts w:asciiTheme="minorHAnsi" w:hAnsiTheme="minorHAnsi"/>
          <w:b w:val="0"/>
          <w:sz w:val="16"/>
          <w:szCs w:val="16"/>
        </w:rPr>
      </w:pPr>
      <w:r>
        <w:rPr>
          <w:sz w:val="16"/>
          <w:szCs w:val="16"/>
        </w:rPr>
        <w:t xml:space="preserve">DocsCorp is committed to the ongoing improvement of its Software and is committed to the privacy of any information you provide to us to assist in this regard. </w:t>
      </w:r>
      <w:r w:rsidRPr="00A76E5A">
        <w:rPr>
          <w:sz w:val="16"/>
          <w:szCs w:val="16"/>
        </w:rPr>
        <w:t>During an error condition</w:t>
      </w:r>
      <w:r>
        <w:rPr>
          <w:sz w:val="16"/>
          <w:szCs w:val="16"/>
        </w:rPr>
        <w:t xml:space="preserve"> or as part of overall quality and performance reporting, you agree that</w:t>
      </w:r>
      <w:r w:rsidRPr="00A76E5A">
        <w:rPr>
          <w:sz w:val="16"/>
          <w:szCs w:val="16"/>
        </w:rPr>
        <w:t xml:space="preserve"> the Software may send information to DocsCorp to assist DocsCorp in identifying error conditions </w:t>
      </w:r>
      <w:r>
        <w:rPr>
          <w:sz w:val="16"/>
          <w:szCs w:val="16"/>
        </w:rPr>
        <w:t>in the S</w:t>
      </w:r>
      <w:r w:rsidRPr="00A76E5A">
        <w:rPr>
          <w:sz w:val="16"/>
          <w:szCs w:val="16"/>
        </w:rPr>
        <w:t>oftware</w:t>
      </w:r>
      <w:r>
        <w:rPr>
          <w:sz w:val="16"/>
          <w:szCs w:val="16"/>
        </w:rPr>
        <w:t xml:space="preserve"> and its performance in operation</w:t>
      </w:r>
      <w:r w:rsidR="00E7206A">
        <w:rPr>
          <w:sz w:val="16"/>
          <w:szCs w:val="16"/>
        </w:rPr>
        <w:t xml:space="preserve">. </w:t>
      </w:r>
      <w:r w:rsidRPr="00A76E5A">
        <w:rPr>
          <w:sz w:val="16"/>
          <w:szCs w:val="16"/>
        </w:rPr>
        <w:t>This information is used solely as part of DocsCorp’s customer experience program to improve the reliability and performance of the Software</w:t>
      </w:r>
      <w:r>
        <w:rPr>
          <w:sz w:val="16"/>
          <w:szCs w:val="16"/>
        </w:rPr>
        <w:t xml:space="preserve"> and to ensure compliance in your use of the Software licence</w:t>
      </w:r>
      <w:r w:rsidRPr="00A76E5A">
        <w:rPr>
          <w:sz w:val="16"/>
          <w:szCs w:val="16"/>
        </w:rPr>
        <w:t>.</w:t>
      </w:r>
      <w:r>
        <w:rPr>
          <w:sz w:val="16"/>
          <w:szCs w:val="16"/>
        </w:rPr>
        <w:t xml:space="preserve"> This information may include for those computers the Software is installed on, any specific error details, the license keys recorded in the Software, authorized d</w:t>
      </w:r>
      <w:r w:rsidRPr="00A76E5A">
        <w:rPr>
          <w:sz w:val="16"/>
          <w:szCs w:val="16"/>
        </w:rPr>
        <w:t xml:space="preserve">evice IP addresses or other applicable device identifier (including MAC address or UDID), domain counts and other information deemed relevant. </w:t>
      </w:r>
      <w:r>
        <w:rPr>
          <w:sz w:val="16"/>
          <w:szCs w:val="16"/>
        </w:rPr>
        <w:t>This information will be transmitted by the Software to DocsCorp’s servers hosted on DocsCorp premises in Australia. This data will only be used by DocsCorp, its affiliates and Authorized resellers.</w:t>
      </w:r>
    </w:p>
    <w:p w14:paraId="25F2D2EC" w14:textId="514B29D9" w:rsidR="008F6707" w:rsidRPr="00A76E5A" w:rsidRDefault="003068FC" w:rsidP="008F6707">
      <w:pPr>
        <w:rPr>
          <w:sz w:val="16"/>
          <w:szCs w:val="16"/>
        </w:rPr>
      </w:pPr>
      <w:r>
        <w:rPr>
          <w:rStyle w:val="Strong"/>
          <w:rFonts w:cs="Arial"/>
          <w:bCs/>
          <w:sz w:val="16"/>
          <w:szCs w:val="16"/>
        </w:rPr>
        <w:t>10</w:t>
      </w:r>
      <w:r w:rsidR="008F6707" w:rsidRPr="00A76E5A">
        <w:rPr>
          <w:rStyle w:val="Strong"/>
          <w:rFonts w:cs="Arial"/>
          <w:bCs/>
          <w:sz w:val="16"/>
          <w:szCs w:val="16"/>
        </w:rPr>
        <w:t>. GENERAL PROVISIONS</w:t>
      </w:r>
      <w:r w:rsidR="008F6707" w:rsidRPr="00A76E5A">
        <w:rPr>
          <w:sz w:val="16"/>
          <w:szCs w:val="16"/>
        </w:rPr>
        <w:t xml:space="preserve"> </w:t>
      </w:r>
    </w:p>
    <w:p w14:paraId="6F927761" w14:textId="77777777" w:rsidR="008F6707" w:rsidRPr="00A76E5A" w:rsidRDefault="008F6707" w:rsidP="008F6707">
      <w:pPr>
        <w:rPr>
          <w:sz w:val="16"/>
          <w:szCs w:val="16"/>
        </w:rPr>
      </w:pPr>
      <w:r>
        <w:rPr>
          <w:sz w:val="16"/>
          <w:szCs w:val="16"/>
        </w:rPr>
        <w:t>If you licens</w:t>
      </w:r>
      <w:r w:rsidRPr="00A76E5A">
        <w:rPr>
          <w:sz w:val="16"/>
          <w:szCs w:val="16"/>
        </w:rPr>
        <w:t>ed this Software in Australia or are using the Software in Australia then this EULA will be governed by and construed in accordance with the laws of the state of NSW, Australia (excluding its conflict of laws principles and the U.N. Convention on Contracts for the International Sale of Goods) and you expressly agree that exclusive jurisdiction for any claim or dispute with DocsCorp or relating in any way to your use of the Software resides in the legal jurisdiction of New South Wales, Australia and you further agree and expressly consent to the exercise of personal jurisdiction resides in the legal jurisdiction</w:t>
      </w:r>
      <w:r>
        <w:rPr>
          <w:sz w:val="16"/>
          <w:szCs w:val="16"/>
        </w:rPr>
        <w:t xml:space="preserve"> of New South Wales, Australia </w:t>
      </w:r>
      <w:r w:rsidRPr="00A76E5A">
        <w:rPr>
          <w:sz w:val="16"/>
          <w:szCs w:val="16"/>
        </w:rPr>
        <w:t>in connection with any such dispute or claim.</w:t>
      </w:r>
    </w:p>
    <w:p w14:paraId="60FAC7A9" w14:textId="77777777" w:rsidR="008F6707" w:rsidRPr="00A76E5A" w:rsidRDefault="008F6707" w:rsidP="008F6707">
      <w:pPr>
        <w:rPr>
          <w:sz w:val="16"/>
          <w:szCs w:val="16"/>
        </w:rPr>
      </w:pPr>
      <w:r w:rsidRPr="00A76E5A">
        <w:rPr>
          <w:sz w:val="16"/>
          <w:szCs w:val="16"/>
        </w:rPr>
        <w:t>If you</w:t>
      </w:r>
      <w:r>
        <w:rPr>
          <w:sz w:val="16"/>
          <w:szCs w:val="16"/>
        </w:rPr>
        <w:t xml:space="preserve"> licens</w:t>
      </w:r>
      <w:r w:rsidRPr="00A76E5A">
        <w:rPr>
          <w:sz w:val="16"/>
          <w:szCs w:val="16"/>
        </w:rPr>
        <w:t xml:space="preserve">ed this Software </w:t>
      </w:r>
      <w:r>
        <w:rPr>
          <w:sz w:val="16"/>
          <w:szCs w:val="16"/>
        </w:rPr>
        <w:t>in T</w:t>
      </w:r>
      <w:r w:rsidRPr="00A76E5A">
        <w:rPr>
          <w:sz w:val="16"/>
          <w:szCs w:val="16"/>
        </w:rPr>
        <w:t>he United States</w:t>
      </w:r>
      <w:r>
        <w:rPr>
          <w:sz w:val="16"/>
          <w:szCs w:val="16"/>
        </w:rPr>
        <w:t xml:space="preserve"> of America</w:t>
      </w:r>
      <w:r w:rsidRPr="00A76E5A">
        <w:rPr>
          <w:sz w:val="16"/>
          <w:szCs w:val="16"/>
        </w:rPr>
        <w:t xml:space="preserve"> or are using the Software in The United States </w:t>
      </w:r>
      <w:r>
        <w:rPr>
          <w:sz w:val="16"/>
          <w:szCs w:val="16"/>
        </w:rPr>
        <w:t xml:space="preserve">of America </w:t>
      </w:r>
      <w:r w:rsidRPr="00A76E5A">
        <w:rPr>
          <w:sz w:val="16"/>
          <w:szCs w:val="16"/>
        </w:rPr>
        <w:t>then this EULA will be governed by and construed in accordance with the laws of the Delaware, USA (excluding its conflict of laws principles and the U.N. Convention on Contracts for the International Sale of Goods) and you expressly agree that exclusive jurisdiction for any claim or dispute with DocsCorp or relating in any way to your use of the Software resides in the federal or state courts of Delaware and you further agree and expressly consent to the exercise of personal jurisdiction in the federal or state courts of Delaware in connection with any such dispute or claim.</w:t>
      </w:r>
    </w:p>
    <w:p w14:paraId="0FCA8F51" w14:textId="77777777" w:rsidR="008F6707" w:rsidRPr="00A76E5A" w:rsidRDefault="008F6707" w:rsidP="008F6707">
      <w:pPr>
        <w:rPr>
          <w:sz w:val="16"/>
          <w:szCs w:val="16"/>
        </w:rPr>
      </w:pPr>
      <w:r w:rsidRPr="00A76E5A">
        <w:rPr>
          <w:sz w:val="16"/>
          <w:szCs w:val="16"/>
        </w:rPr>
        <w:t>If</w:t>
      </w:r>
      <w:r>
        <w:rPr>
          <w:sz w:val="16"/>
          <w:szCs w:val="16"/>
        </w:rPr>
        <w:t xml:space="preserve"> you licens</w:t>
      </w:r>
      <w:r w:rsidRPr="00A76E5A">
        <w:rPr>
          <w:sz w:val="16"/>
          <w:szCs w:val="16"/>
        </w:rPr>
        <w:t xml:space="preserve">ed this Software in a country other than Australia or The United States </w:t>
      </w:r>
      <w:r>
        <w:rPr>
          <w:sz w:val="16"/>
          <w:szCs w:val="16"/>
        </w:rPr>
        <w:t xml:space="preserve">of America </w:t>
      </w:r>
      <w:r w:rsidRPr="00A76E5A">
        <w:rPr>
          <w:sz w:val="16"/>
          <w:szCs w:val="16"/>
        </w:rPr>
        <w:t>and are not using the Software in The United States</w:t>
      </w:r>
      <w:r>
        <w:rPr>
          <w:sz w:val="16"/>
          <w:szCs w:val="16"/>
        </w:rPr>
        <w:t xml:space="preserve"> America</w:t>
      </w:r>
      <w:r w:rsidRPr="00A76E5A">
        <w:rPr>
          <w:sz w:val="16"/>
          <w:szCs w:val="16"/>
        </w:rPr>
        <w:t xml:space="preserve"> or Australia, then this Software Agreement will be governed by and construed in accordance with the laws of the state of NSW, Australia (excluding its conflict of laws principles and the U.N. Convention on Contracts for the International Sale of Goods) and you expressly agree that exclusive jurisdiction for any claim or dispute with DocsCorp or relating in any way to your use of the Software resides in the legal jurisdiction of New South Wales, Australia and you further agree and expressly consent to the exercise of personal jurisdiction resides in the legal jurisdiction of New South Wales, Australia in connection with any such dispute or claim.</w:t>
      </w:r>
    </w:p>
    <w:p w14:paraId="68E8BFA2" w14:textId="77777777" w:rsidR="008F6707" w:rsidRPr="00A76E5A" w:rsidRDefault="008F6707" w:rsidP="008F6707">
      <w:pPr>
        <w:rPr>
          <w:sz w:val="16"/>
          <w:szCs w:val="16"/>
        </w:rPr>
      </w:pPr>
      <w:r w:rsidRPr="00A76E5A">
        <w:rPr>
          <w:sz w:val="16"/>
          <w:szCs w:val="16"/>
        </w:rPr>
        <w:t xml:space="preserve">This EULA contains the entire agreement and understanding of the parties with respect to the subject matter hereof, and supersedes all prior written and oral understandings of the parties with respect to the subject matter hereof. Any notice or other communication given under this EULA shall be in writing and shall have been properly given by either of us to the other if sent by certified or registered mail, return receipt requested, or by overnight courier to the address shown on DocsCorp’s Web site for DocsCorp and the address shown in DocsCorp’s records for you, or such other address as the parties may designate by notice given in the manner set forth above. </w:t>
      </w:r>
    </w:p>
    <w:p w14:paraId="440CA64F" w14:textId="31B6434D" w:rsidR="008F6707" w:rsidRPr="00A76E5A" w:rsidRDefault="008F6707" w:rsidP="008F6707">
      <w:pPr>
        <w:rPr>
          <w:sz w:val="16"/>
          <w:szCs w:val="16"/>
        </w:rPr>
      </w:pPr>
      <w:r w:rsidRPr="00A76E5A">
        <w:rPr>
          <w:sz w:val="16"/>
          <w:szCs w:val="16"/>
        </w:rPr>
        <w:t>This EULA will bind and inure to the benefit of the parties and their respective heirs, personal and legal representatives, affiliates, successors and permitted assigns. The failure of either party at any time to require performance of any provision hereof shall in no manner affect such party’s right at a later time to enforce the same or any other term of this EULA. This EULA may be amended only by a document in writing signed by both parties. In the event of a breach or threatened breach of this EULA by either party, the other shall have all applicable equitable as well as legal remedies.</w:t>
      </w:r>
    </w:p>
    <w:p w14:paraId="2579C017" w14:textId="355046AC" w:rsidR="008F6707" w:rsidRPr="007D2339" w:rsidRDefault="008F6707" w:rsidP="00C668E0">
      <w:pPr>
        <w:rPr>
          <w:sz w:val="16"/>
          <w:szCs w:val="16"/>
        </w:rPr>
      </w:pPr>
      <w:r w:rsidRPr="00A76E5A">
        <w:rPr>
          <w:sz w:val="16"/>
          <w:szCs w:val="16"/>
        </w:rPr>
        <w:lastRenderedPageBreak/>
        <w:t>Each party is duly authorized and empowered to agree to this EULA. If, for any reason, any provision of this EULA is held invalid or otherwise unenforceable, such invalidity or unenforceability shall not affect the remainder of this EULA, and this EULA shall continue in full force and effect to the fullest extent allowed by law. The parties knowingly and expressly consent to the foregoing terms and conditions.</w:t>
      </w:r>
    </w:p>
    <w:sectPr w:rsidR="008F6707" w:rsidRPr="007D2339" w:rsidSect="007D2339">
      <w:headerReference w:type="default" r:id="rId11"/>
      <w:footerReference w:type="default" r:id="rId12"/>
      <w:headerReference w:type="first" r:id="rId13"/>
      <w:footerReference w:type="first" r:id="rId14"/>
      <w:pgSz w:w="11909" w:h="16834" w:code="9"/>
      <w:pgMar w:top="720" w:right="720" w:bottom="720" w:left="720"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1D786" w14:textId="77777777" w:rsidR="00D83B0D" w:rsidRDefault="00D83B0D">
      <w:pPr>
        <w:spacing w:after="0" w:line="240" w:lineRule="auto"/>
      </w:pPr>
      <w:r>
        <w:separator/>
      </w:r>
    </w:p>
  </w:endnote>
  <w:endnote w:type="continuationSeparator" w:id="0">
    <w:p w14:paraId="5C693E0F" w14:textId="77777777" w:rsidR="00D83B0D" w:rsidRDefault="00D83B0D">
      <w:pPr>
        <w:spacing w:after="0" w:line="240" w:lineRule="auto"/>
      </w:pPr>
      <w:r>
        <w:continuationSeparator/>
      </w:r>
    </w:p>
  </w:endnote>
  <w:endnote w:type="continuationNotice" w:id="1">
    <w:p w14:paraId="16101443" w14:textId="77777777" w:rsidR="006E104E" w:rsidRDefault="006E1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CF4" w14:textId="55DECF4B" w:rsidR="00D83B0D" w:rsidRPr="002F0868" w:rsidRDefault="00D83B0D" w:rsidP="002F0868">
    <w:pPr>
      <w:pStyle w:val="Footer"/>
      <w:rPr>
        <w:sz w:val="16"/>
        <w:szCs w:val="16"/>
      </w:rPr>
    </w:pPr>
    <w:r>
      <w:rPr>
        <w:sz w:val="16"/>
        <w:szCs w:val="16"/>
      </w:rPr>
      <w:t>compareDocs</w:t>
    </w:r>
    <w:r w:rsidRPr="003A7A2D">
      <w:rPr>
        <w:sz w:val="16"/>
        <w:szCs w:val="16"/>
      </w:rPr>
      <w:t xml:space="preserve"> </w:t>
    </w:r>
    <w:r>
      <w:rPr>
        <w:sz w:val="16"/>
        <w:szCs w:val="16"/>
      </w:rPr>
      <w:t xml:space="preserve">cloud </w:t>
    </w:r>
    <w:r w:rsidRPr="003A7A2D">
      <w:rPr>
        <w:sz w:val="16"/>
        <w:szCs w:val="16"/>
      </w:rPr>
      <w:t xml:space="preserve">End User License Agreement </w:t>
    </w:r>
    <w:r>
      <w:rPr>
        <w:sz w:val="16"/>
        <w:szCs w:val="16"/>
      </w:rPr>
      <w:t>May 2016</w:t>
    </w:r>
    <w:r w:rsidRPr="003A7A2D">
      <w:rPr>
        <w:sz w:val="16"/>
        <w:szCs w:val="16"/>
      </w:rPr>
      <w:tab/>
    </w:r>
    <w:r w:rsidRPr="003A7A2D">
      <w:rPr>
        <w:sz w:val="16"/>
        <w:szCs w:val="16"/>
      </w:rPr>
      <w:tab/>
    </w:r>
    <w:r w:rsidRPr="003A7A2D">
      <w:rPr>
        <w:sz w:val="16"/>
        <w:szCs w:val="16"/>
      </w:rPr>
      <w:tab/>
      <w:t xml:space="preserve">Page </w:t>
    </w:r>
    <w:sdt>
      <w:sdtPr>
        <w:rPr>
          <w:sz w:val="16"/>
          <w:szCs w:val="16"/>
        </w:rPr>
        <w:id w:val="1941186793"/>
        <w:docPartObj>
          <w:docPartGallery w:val="Page Numbers (Bottom of Page)"/>
          <w:docPartUnique/>
        </w:docPartObj>
      </w:sdtPr>
      <w:sdtEndPr>
        <w:rPr>
          <w:noProof/>
        </w:rPr>
      </w:sdtEndPr>
      <w:sdtContent>
        <w:r w:rsidRPr="003A7A2D">
          <w:rPr>
            <w:sz w:val="16"/>
            <w:szCs w:val="16"/>
          </w:rPr>
          <w:fldChar w:fldCharType="begin"/>
        </w:r>
        <w:r w:rsidRPr="003A7A2D">
          <w:rPr>
            <w:sz w:val="16"/>
            <w:szCs w:val="16"/>
          </w:rPr>
          <w:instrText xml:space="preserve"> PAGE   \* MERGEFORMAT </w:instrText>
        </w:r>
        <w:r w:rsidRPr="003A7A2D">
          <w:rPr>
            <w:sz w:val="16"/>
            <w:szCs w:val="16"/>
          </w:rPr>
          <w:fldChar w:fldCharType="separate"/>
        </w:r>
        <w:r w:rsidR="00CC3FC4">
          <w:rPr>
            <w:noProof/>
            <w:sz w:val="16"/>
            <w:szCs w:val="16"/>
          </w:rPr>
          <w:t>2</w:t>
        </w:r>
        <w:r w:rsidRPr="003A7A2D">
          <w:rPr>
            <w:noProof/>
            <w:sz w:val="16"/>
            <w:szCs w:val="16"/>
          </w:rPr>
          <w:fldChar w:fldCharType="end"/>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27F0" w14:textId="263AADAD" w:rsidR="00D83B0D" w:rsidRPr="002F0868" w:rsidRDefault="00D83B0D">
    <w:pPr>
      <w:pStyle w:val="Footer"/>
      <w:rPr>
        <w:sz w:val="16"/>
        <w:szCs w:val="16"/>
      </w:rPr>
    </w:pPr>
    <w:r>
      <w:rPr>
        <w:sz w:val="16"/>
        <w:szCs w:val="16"/>
      </w:rPr>
      <w:t>compareDocs cloud</w:t>
    </w:r>
    <w:r w:rsidRPr="003A7A2D">
      <w:rPr>
        <w:sz w:val="16"/>
        <w:szCs w:val="16"/>
      </w:rPr>
      <w:t xml:space="preserve"> End User License Agreement </w:t>
    </w:r>
    <w:r>
      <w:rPr>
        <w:sz w:val="16"/>
        <w:szCs w:val="16"/>
      </w:rPr>
      <w:t>March 2015</w:t>
    </w:r>
    <w:r w:rsidRPr="003A7A2D">
      <w:rPr>
        <w:sz w:val="16"/>
        <w:szCs w:val="16"/>
      </w:rPr>
      <w:tab/>
    </w:r>
    <w:r w:rsidRPr="003A7A2D">
      <w:rPr>
        <w:sz w:val="16"/>
        <w:szCs w:val="16"/>
      </w:rPr>
      <w:tab/>
    </w:r>
    <w:r w:rsidRPr="003A7A2D">
      <w:rPr>
        <w:sz w:val="16"/>
        <w:szCs w:val="16"/>
      </w:rPr>
      <w:tab/>
      <w:t xml:space="preserve">Page </w:t>
    </w:r>
    <w:sdt>
      <w:sdtPr>
        <w:rPr>
          <w:sz w:val="16"/>
          <w:szCs w:val="16"/>
        </w:rPr>
        <w:id w:val="-336920031"/>
        <w:docPartObj>
          <w:docPartGallery w:val="Page Numbers (Bottom of Page)"/>
          <w:docPartUnique/>
        </w:docPartObj>
      </w:sdtPr>
      <w:sdtEndPr>
        <w:rPr>
          <w:noProof/>
        </w:rPr>
      </w:sdtEndPr>
      <w:sdtContent>
        <w:r w:rsidRPr="003A7A2D">
          <w:rPr>
            <w:sz w:val="16"/>
            <w:szCs w:val="16"/>
          </w:rPr>
          <w:fldChar w:fldCharType="begin"/>
        </w:r>
        <w:r w:rsidRPr="003A7A2D">
          <w:rPr>
            <w:sz w:val="16"/>
            <w:szCs w:val="16"/>
          </w:rPr>
          <w:instrText xml:space="preserve"> PAGE   \* MERGEFORMAT </w:instrText>
        </w:r>
        <w:r w:rsidRPr="003A7A2D">
          <w:rPr>
            <w:sz w:val="16"/>
            <w:szCs w:val="16"/>
          </w:rPr>
          <w:fldChar w:fldCharType="separate"/>
        </w:r>
        <w:r w:rsidR="00CC3FC4">
          <w:rPr>
            <w:noProof/>
            <w:sz w:val="16"/>
            <w:szCs w:val="16"/>
          </w:rPr>
          <w:t>1</w:t>
        </w:r>
        <w:r w:rsidRPr="003A7A2D">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1975" w14:textId="77777777" w:rsidR="00D83B0D" w:rsidRDefault="00D83B0D">
      <w:pPr>
        <w:spacing w:after="0" w:line="240" w:lineRule="auto"/>
      </w:pPr>
      <w:r>
        <w:separator/>
      </w:r>
    </w:p>
  </w:footnote>
  <w:footnote w:type="continuationSeparator" w:id="0">
    <w:p w14:paraId="2ED94B12" w14:textId="77777777" w:rsidR="00D83B0D" w:rsidRDefault="00D83B0D">
      <w:pPr>
        <w:spacing w:after="0" w:line="240" w:lineRule="auto"/>
      </w:pPr>
      <w:r>
        <w:continuationSeparator/>
      </w:r>
    </w:p>
  </w:footnote>
  <w:footnote w:type="continuationNotice" w:id="1">
    <w:p w14:paraId="3248679B" w14:textId="77777777" w:rsidR="006E104E" w:rsidRDefault="006E1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6BE5" w14:textId="77777777" w:rsidR="00D83B0D" w:rsidRDefault="00D83B0D">
    <w:pPr>
      <w:pStyle w:val="Header"/>
    </w:pPr>
  </w:p>
  <w:p w14:paraId="76796BE6" w14:textId="77777777" w:rsidR="00D83B0D" w:rsidRDefault="00D83B0D" w:rsidP="00D3589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5F7E" w14:textId="6EA6BEDD" w:rsidR="00D83B0D" w:rsidRPr="00A76E5A" w:rsidRDefault="00D83B0D" w:rsidP="007D2339">
    <w:pPr>
      <w:ind w:left="756" w:right="-20"/>
      <w:rPr>
        <w:sz w:val="16"/>
        <w:szCs w:val="16"/>
      </w:rPr>
    </w:pPr>
    <w:r w:rsidRPr="009E0AEC">
      <w:rPr>
        <w:noProof/>
        <w:sz w:val="16"/>
        <w:szCs w:val="16"/>
      </w:rPr>
      <w:drawing>
        <wp:anchor distT="0" distB="0" distL="114300" distR="114300" simplePos="0" relativeHeight="251658242" behindDoc="1" locked="0" layoutInCell="1" allowOverlap="1" wp14:anchorId="7B24304C" wp14:editId="5F7556F4">
          <wp:simplePos x="0" y="0"/>
          <wp:positionH relativeFrom="column">
            <wp:posOffset>4599021</wp:posOffset>
          </wp:positionH>
          <wp:positionV relativeFrom="paragraph">
            <wp:posOffset>33485</wp:posOffset>
          </wp:positionV>
          <wp:extent cx="1835216" cy="61404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rotWithShape="1">
                  <a:blip r:embed="rId1">
                    <a:extLst>
                      <a:ext uri="{28A0092B-C50C-407E-A947-70E740481C1C}">
                        <a14:useLocalDpi xmlns:a14="http://schemas.microsoft.com/office/drawing/2010/main" val="0"/>
                      </a:ext>
                    </a:extLst>
                  </a:blip>
                  <a:srcRect l="12581" t="35928" r="19752" b="32047"/>
                  <a:stretch/>
                </pic:blipFill>
                <pic:spPr bwMode="auto">
                  <a:xfrm>
                    <a:off x="0" y="0"/>
                    <a:ext cx="1835216" cy="614045"/>
                  </a:xfrm>
                  <a:prstGeom prst="rect">
                    <a:avLst/>
                  </a:prstGeom>
                  <a:ln>
                    <a:noFill/>
                  </a:ln>
                  <a:extLst>
                    <a:ext uri="{53640926-AAD7-44D8-BBD7-CCE9431645EC}">
                      <a14:shadowObscured xmlns:a14="http://schemas.microsoft.com/office/drawing/2010/main"/>
                    </a:ext>
                  </a:extLst>
                </pic:spPr>
              </pic:pic>
            </a:graphicData>
          </a:graphic>
        </wp:anchor>
      </w:drawing>
    </w:r>
    <w:r w:rsidRPr="00A76E5A">
      <w:rPr>
        <w:noProof/>
        <w:sz w:val="16"/>
        <w:szCs w:val="16"/>
      </w:rPr>
      <w:drawing>
        <wp:anchor distT="0" distB="0" distL="114300" distR="114300" simplePos="0" relativeHeight="251658241" behindDoc="0" locked="0" layoutInCell="1" allowOverlap="1" wp14:anchorId="148DA500" wp14:editId="6E88419D">
          <wp:simplePos x="0" y="0"/>
          <wp:positionH relativeFrom="column">
            <wp:posOffset>463321</wp:posOffset>
          </wp:positionH>
          <wp:positionV relativeFrom="paragraph">
            <wp:posOffset>36195</wp:posOffset>
          </wp:positionV>
          <wp:extent cx="1367790" cy="314325"/>
          <wp:effectExtent l="0" t="0" r="381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314325"/>
                  </a:xfrm>
                  <a:prstGeom prst="rect">
                    <a:avLst/>
                  </a:prstGeom>
                  <a:noFill/>
                  <a:ln>
                    <a:noFill/>
                  </a:ln>
                </pic:spPr>
              </pic:pic>
            </a:graphicData>
          </a:graphic>
        </wp:anchor>
      </w:drawing>
    </w:r>
    <w:r w:rsidRPr="00A76E5A">
      <w:rPr>
        <w:noProof/>
        <w:sz w:val="16"/>
        <w:szCs w:val="16"/>
      </w:rPr>
      <mc:AlternateContent>
        <mc:Choice Requires="wpg">
          <w:drawing>
            <wp:anchor distT="0" distB="0" distL="114300" distR="114300" simplePos="0" relativeHeight="251658240" behindDoc="1" locked="0" layoutInCell="0" allowOverlap="1" wp14:anchorId="23F39B5F" wp14:editId="539C52EB">
              <wp:simplePos x="0" y="0"/>
              <wp:positionH relativeFrom="page">
                <wp:posOffset>542544</wp:posOffset>
              </wp:positionH>
              <wp:positionV relativeFrom="paragraph">
                <wp:posOffset>9220</wp:posOffset>
              </wp:positionV>
              <wp:extent cx="307340" cy="30734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307340"/>
                        <a:chOff x="1200" y="3"/>
                        <a:chExt cx="484" cy="484"/>
                      </a:xfrm>
                    </wpg:grpSpPr>
                    <wps:wsp>
                      <wps:cNvPr id="15" name=""/>
                      <wps:cNvSpPr>
                        <a:spLocks noChangeArrowheads="1"/>
                      </wps:cNvSpPr>
                      <wps:spPr bwMode="auto">
                        <a:xfrm>
                          <a:off x="1200" y="3"/>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93B95" w14:textId="77777777" w:rsidR="00D83B0D" w:rsidRDefault="00D83B0D" w:rsidP="007D2339">
                            <w:pPr>
                              <w:spacing w:line="480" w:lineRule="atLeast"/>
                            </w:pPr>
                            <w:r>
                              <w:rPr>
                                <w:noProof/>
                              </w:rPr>
                              <w:drawing>
                                <wp:inline distT="0" distB="0" distL="0" distR="0" wp14:anchorId="53738E8F" wp14:editId="1330E4D6">
                                  <wp:extent cx="307340" cy="3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p w14:paraId="634FB7B7" w14:textId="77777777" w:rsidR="00D83B0D" w:rsidRDefault="00D83B0D" w:rsidP="007D2339"/>
                        </w:txbxContent>
                      </wps:txbx>
                      <wps:bodyPr rot="0" vert="horz" wrap="square" lIns="0" tIns="0" rIns="0" bIns="0" anchor="t" anchorCtr="0" upright="1">
                        <a:noAutofit/>
                      </wps:bodyPr>
                    </wps:wsp>
                    <wps:wsp>
                      <wps:cNvPr id="16" name=""/>
                      <wps:cNvSpPr>
                        <a:spLocks noChangeArrowheads="1"/>
                      </wps:cNvSpPr>
                      <wps:spPr bwMode="auto">
                        <a:xfrm>
                          <a:off x="1361" y="13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793E6" w14:textId="77777777" w:rsidR="00D83B0D" w:rsidRDefault="00D83B0D" w:rsidP="007D2339">
                            <w:pPr>
                              <w:spacing w:line="200" w:lineRule="atLeast"/>
                            </w:pPr>
                            <w:r>
                              <w:rPr>
                                <w:noProof/>
                              </w:rPr>
                              <w:drawing>
                                <wp:inline distT="0" distB="0" distL="0" distR="0" wp14:anchorId="71C4BB4B" wp14:editId="23523238">
                                  <wp:extent cx="131445" cy="1314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6481B432" w14:textId="77777777" w:rsidR="00D83B0D" w:rsidRDefault="00D83B0D" w:rsidP="007D233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39B5F" id="Group 14" o:spid="_x0000_s1026" style="position:absolute;left:0;text-align:left;margin-left:42.7pt;margin-top:.75pt;width:24.2pt;height:24.2pt;z-index:-251658240;mso-position-horizontal-relative:page" coordorigin="1200,3" coordsize="48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" o:allowincell="f">
              <v:rect id="Rectangle 3" o:spid="_x0000_s1027" style="position:absolute;left:1200;top:3;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D593B95" w14:textId="77777777" w:rsidR="00D83B0D" w:rsidRDefault="00D83B0D" w:rsidP="007D2339">
                      <w:pPr>
                        <w:spacing w:line="480" w:lineRule="atLeast"/>
                      </w:pPr>
                      <w:r>
                        <w:rPr>
                          <w:noProof/>
                        </w:rPr>
                        <w:drawing>
                          <wp:inline distT="0" distB="0" distL="0" distR="0" wp14:anchorId="53738E8F" wp14:editId="1330E4D6">
                            <wp:extent cx="307340" cy="3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p w14:paraId="634FB7B7" w14:textId="77777777" w:rsidR="00D83B0D" w:rsidRDefault="00D83B0D" w:rsidP="007D2339"/>
                  </w:txbxContent>
                </v:textbox>
              </v:rect>
              <v:rect id="Rectangle 4" o:spid="_x0000_s1028" style="position:absolute;left:1361;top:13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5C793E6" w14:textId="77777777" w:rsidR="00D83B0D" w:rsidRDefault="00D83B0D" w:rsidP="007D2339">
                      <w:pPr>
                        <w:spacing w:line="200" w:lineRule="atLeast"/>
                      </w:pPr>
                      <w:r>
                        <w:rPr>
                          <w:noProof/>
                        </w:rPr>
                        <w:drawing>
                          <wp:inline distT="0" distB="0" distL="0" distR="0" wp14:anchorId="71C4BB4B" wp14:editId="23523238">
                            <wp:extent cx="131445" cy="1314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6481B432" w14:textId="77777777" w:rsidR="00D83B0D" w:rsidRDefault="00D83B0D" w:rsidP="007D2339"/>
                  </w:txbxContent>
                </v:textbox>
              </v:rect>
              <w10:wrap anchorx="page"/>
            </v:group>
          </w:pict>
        </mc:Fallback>
      </mc:AlternateContent>
    </w:r>
  </w:p>
  <w:p w14:paraId="138FCF34" w14:textId="77777777" w:rsidR="00D83B0D" w:rsidRDefault="00D83B0D">
    <w:pPr>
      <w:pStyle w:val="Header"/>
    </w:pPr>
  </w:p>
  <w:p w14:paraId="6B3223C3" w14:textId="77777777" w:rsidR="00D83B0D" w:rsidRDefault="00D83B0D">
    <w:pPr>
      <w:pStyle w:val="Header"/>
    </w:pPr>
  </w:p>
  <w:p w14:paraId="7D92E28D" w14:textId="77777777" w:rsidR="00D83B0D" w:rsidRDefault="00D83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4294D"/>
    <w:multiLevelType w:val="hybridMultilevel"/>
    <w:tmpl w:val="28B4F530"/>
    <w:lvl w:ilvl="0" w:tplc="6D48D314">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36543E2"/>
    <w:multiLevelType w:val="hybridMultilevel"/>
    <w:tmpl w:val="7ADA7F14"/>
    <w:lvl w:ilvl="0" w:tplc="03148986">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94"/>
    <w:rsid w:val="000302C3"/>
    <w:rsid w:val="00032D80"/>
    <w:rsid w:val="0006199D"/>
    <w:rsid w:val="000A2AE5"/>
    <w:rsid w:val="000E1C26"/>
    <w:rsid w:val="000E26C9"/>
    <w:rsid w:val="000E297A"/>
    <w:rsid w:val="001B1783"/>
    <w:rsid w:val="00202BCC"/>
    <w:rsid w:val="002176D7"/>
    <w:rsid w:val="00241B06"/>
    <w:rsid w:val="00262E34"/>
    <w:rsid w:val="00275CA8"/>
    <w:rsid w:val="002A46E7"/>
    <w:rsid w:val="002D7C31"/>
    <w:rsid w:val="002F0868"/>
    <w:rsid w:val="002F31F8"/>
    <w:rsid w:val="003068FC"/>
    <w:rsid w:val="003A7A2D"/>
    <w:rsid w:val="003B0E2B"/>
    <w:rsid w:val="003E2E0D"/>
    <w:rsid w:val="00440FC6"/>
    <w:rsid w:val="00473E9C"/>
    <w:rsid w:val="004E3C5D"/>
    <w:rsid w:val="00511D75"/>
    <w:rsid w:val="00551FF4"/>
    <w:rsid w:val="00582DB0"/>
    <w:rsid w:val="00596541"/>
    <w:rsid w:val="005A3884"/>
    <w:rsid w:val="005D2185"/>
    <w:rsid w:val="005F563D"/>
    <w:rsid w:val="00634202"/>
    <w:rsid w:val="006760B3"/>
    <w:rsid w:val="006A68D9"/>
    <w:rsid w:val="006E104E"/>
    <w:rsid w:val="00713588"/>
    <w:rsid w:val="007203A2"/>
    <w:rsid w:val="00722158"/>
    <w:rsid w:val="00734983"/>
    <w:rsid w:val="00742459"/>
    <w:rsid w:val="007B756A"/>
    <w:rsid w:val="007D2339"/>
    <w:rsid w:val="008441F6"/>
    <w:rsid w:val="008739D6"/>
    <w:rsid w:val="008B06FC"/>
    <w:rsid w:val="008C03C9"/>
    <w:rsid w:val="008C3D8A"/>
    <w:rsid w:val="008E2AD2"/>
    <w:rsid w:val="008E5F06"/>
    <w:rsid w:val="008F6707"/>
    <w:rsid w:val="009404BA"/>
    <w:rsid w:val="0094346A"/>
    <w:rsid w:val="00966DCD"/>
    <w:rsid w:val="009747E1"/>
    <w:rsid w:val="009A1CE5"/>
    <w:rsid w:val="009E0AEC"/>
    <w:rsid w:val="009F4E4D"/>
    <w:rsid w:val="00A52070"/>
    <w:rsid w:val="00A70923"/>
    <w:rsid w:val="00A70A94"/>
    <w:rsid w:val="00A76E5A"/>
    <w:rsid w:val="00AB4222"/>
    <w:rsid w:val="00B3257A"/>
    <w:rsid w:val="00B768BA"/>
    <w:rsid w:val="00B91755"/>
    <w:rsid w:val="00BA2D78"/>
    <w:rsid w:val="00C5646D"/>
    <w:rsid w:val="00C64F2A"/>
    <w:rsid w:val="00C668E0"/>
    <w:rsid w:val="00C77643"/>
    <w:rsid w:val="00CC3FC4"/>
    <w:rsid w:val="00D045C0"/>
    <w:rsid w:val="00D354D2"/>
    <w:rsid w:val="00D3551B"/>
    <w:rsid w:val="00D35897"/>
    <w:rsid w:val="00D8295B"/>
    <w:rsid w:val="00D83B0D"/>
    <w:rsid w:val="00E013A4"/>
    <w:rsid w:val="00E22892"/>
    <w:rsid w:val="00E46272"/>
    <w:rsid w:val="00E6791E"/>
    <w:rsid w:val="00E7206A"/>
    <w:rsid w:val="00E80836"/>
    <w:rsid w:val="00E86577"/>
    <w:rsid w:val="00ED21E6"/>
    <w:rsid w:val="00F4799C"/>
    <w:rsid w:val="00F9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6796BA1"/>
  <w14:defaultImageDpi w14:val="96"/>
  <w15:docId w15:val="{9C3CC409-62E8-4378-B734-EFADD9D6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2459"/>
    <w:pPr>
      <w:tabs>
        <w:tab w:val="center" w:pos="4320"/>
        <w:tab w:val="right" w:pos="8640"/>
      </w:tabs>
      <w:spacing w:after="0" w:line="240" w:lineRule="auto"/>
    </w:pPr>
    <w:rPr>
      <w:rFonts w:ascii="Verdana" w:hAnsi="Verdana"/>
      <w:color w:val="808080"/>
      <w:sz w:val="18"/>
      <w:szCs w:val="24"/>
      <w:lang w:val="en-US" w:eastAsia="en-US"/>
    </w:rPr>
  </w:style>
  <w:style w:type="character" w:customStyle="1" w:styleId="HeaderChar">
    <w:name w:val="Header Char"/>
    <w:basedOn w:val="DefaultParagraphFont"/>
    <w:link w:val="Header"/>
    <w:uiPriority w:val="99"/>
    <w:locked/>
    <w:rsid w:val="00742459"/>
    <w:rPr>
      <w:rFonts w:ascii="Verdana" w:hAnsi="Verdana" w:cs="Times New Roman"/>
      <w:color w:val="808080"/>
      <w:sz w:val="24"/>
      <w:szCs w:val="24"/>
      <w:lang w:val="en-US" w:eastAsia="en-US"/>
    </w:rPr>
  </w:style>
  <w:style w:type="paragraph" w:styleId="BodyText">
    <w:name w:val="Body Text"/>
    <w:basedOn w:val="Normal"/>
    <w:link w:val="BodyTextChar"/>
    <w:uiPriority w:val="99"/>
    <w:rsid w:val="00742459"/>
    <w:pPr>
      <w:tabs>
        <w:tab w:val="left" w:pos="3015"/>
      </w:tabs>
      <w:spacing w:before="120" w:after="120" w:line="240" w:lineRule="auto"/>
    </w:pPr>
    <w:rPr>
      <w:rFonts w:ascii="Tahoma" w:eastAsia="Arial Unicode MS" w:hAnsi="Tahoma" w:cs="Tahoma"/>
      <w:iCs/>
      <w:color w:val="808080"/>
      <w:szCs w:val="24"/>
      <w:lang w:val="en-GB" w:eastAsia="en-US"/>
    </w:rPr>
  </w:style>
  <w:style w:type="character" w:customStyle="1" w:styleId="BodyTextChar">
    <w:name w:val="Body Text Char"/>
    <w:basedOn w:val="DefaultParagraphFont"/>
    <w:link w:val="BodyText"/>
    <w:uiPriority w:val="99"/>
    <w:locked/>
    <w:rsid w:val="00742459"/>
    <w:rPr>
      <w:rFonts w:ascii="Tahoma" w:eastAsia="Arial Unicode MS" w:hAnsi="Tahoma" w:cs="Tahoma"/>
      <w:iCs/>
      <w:color w:val="808080"/>
      <w:sz w:val="24"/>
      <w:szCs w:val="24"/>
      <w:lang w:val="en-GB" w:eastAsia="en-US"/>
    </w:rPr>
  </w:style>
  <w:style w:type="character" w:styleId="Strong">
    <w:name w:val="Strong"/>
    <w:basedOn w:val="DefaultParagraphFont"/>
    <w:qFormat/>
    <w:rsid w:val="00742459"/>
    <w:rPr>
      <w:rFonts w:cs="Times New Roman"/>
      <w:b/>
    </w:rPr>
  </w:style>
  <w:style w:type="character" w:customStyle="1" w:styleId="CharStyle100">
    <w:name w:val="Char Style 100"/>
    <w:rsid w:val="00742459"/>
    <w:rPr>
      <w:rFonts w:ascii="Arial" w:hAnsi="Arial"/>
      <w:sz w:val="20"/>
    </w:rPr>
  </w:style>
  <w:style w:type="character" w:customStyle="1" w:styleId="CharStyle101">
    <w:name w:val="Char Style 101"/>
    <w:rsid w:val="00742459"/>
    <w:rPr>
      <w:rFonts w:ascii="Arial" w:hAnsi="Arial"/>
      <w:b/>
      <w:sz w:val="19"/>
    </w:rPr>
  </w:style>
  <w:style w:type="paragraph" w:styleId="Footer">
    <w:name w:val="footer"/>
    <w:basedOn w:val="Normal"/>
    <w:link w:val="FooterChar"/>
    <w:uiPriority w:val="99"/>
    <w:unhideWhenUsed/>
    <w:rsid w:val="005F563D"/>
    <w:pPr>
      <w:tabs>
        <w:tab w:val="center" w:pos="4513"/>
        <w:tab w:val="right" w:pos="9026"/>
      </w:tabs>
    </w:pPr>
  </w:style>
  <w:style w:type="character" w:customStyle="1" w:styleId="FooterChar">
    <w:name w:val="Footer Char"/>
    <w:basedOn w:val="DefaultParagraphFont"/>
    <w:link w:val="Footer"/>
    <w:uiPriority w:val="99"/>
    <w:locked/>
    <w:rsid w:val="005F563D"/>
    <w:rPr>
      <w:rFonts w:cs="Times New Roman"/>
    </w:rPr>
  </w:style>
  <w:style w:type="character" w:styleId="Hyperlink">
    <w:name w:val="Hyperlink"/>
    <w:basedOn w:val="DefaultParagraphFont"/>
    <w:uiPriority w:val="99"/>
    <w:unhideWhenUsed/>
    <w:rsid w:val="0006199D"/>
    <w:rPr>
      <w:rFonts w:cs="Times New Roman"/>
      <w:color w:val="0000FF" w:themeColor="hyperlink"/>
      <w:u w:val="single"/>
    </w:rPr>
  </w:style>
  <w:style w:type="paragraph" w:styleId="BalloonText">
    <w:name w:val="Balloon Text"/>
    <w:basedOn w:val="Normal"/>
    <w:link w:val="BalloonTextChar"/>
    <w:uiPriority w:val="99"/>
    <w:rsid w:val="008B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B06FC"/>
    <w:rPr>
      <w:rFonts w:ascii="Segoe UI" w:hAnsi="Segoe UI" w:cs="Segoe UI"/>
      <w:sz w:val="18"/>
      <w:szCs w:val="18"/>
      <w:lang w:val="en-AU" w:eastAsia="en-AU"/>
    </w:rPr>
  </w:style>
  <w:style w:type="paragraph" w:styleId="Revision">
    <w:name w:val="Revision"/>
    <w:hidden/>
    <w:uiPriority w:val="99"/>
    <w:semiHidden/>
    <w:rsid w:val="002A46E7"/>
    <w:pPr>
      <w:spacing w:after="0" w:line="240" w:lineRule="auto"/>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B015047-A538-4C3E-9558-92A375615648}">
  <we:reference id="b030c12d-ceeb-4d6e-87b5-e6d0050d7dff" version="1.0.0.0" store="https://docscorp.sharepoint.com/sites/appcatalog1"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8C30F87-1D96-42D2-87F5-0A2313CF0869}">
  <we:reference id="wa104038830" version="1.0.0.3" store="en-US" storeType="OMEX"/>
  <we:alternateReferences>
    <we:reference id="wa104038830" version="1.0.0.3"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2016-05-03T04:06:00Z</dcterms:created>
  <dcterms:modified xsi:type="dcterms:W3CDTF">2016-05-03T04:06:00Z</dcterms:modified>
</cp:coreProperties>
</file>

<file path=docProps/custom2.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